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5342" w14:textId="77777777" w:rsidR="009537D2" w:rsidRPr="00E37FDD" w:rsidRDefault="009537D2" w:rsidP="00B03A68">
      <w:pPr>
        <w:pStyle w:val="Naslov1"/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 w:cs="Times New Roman"/>
          <w:color w:val="auto"/>
          <w:sz w:val="24"/>
          <w:szCs w:val="24"/>
          <w:lang w:eastAsia="hr-HR"/>
        </w:rPr>
        <w:t xml:space="preserve">Dvor Trakošćan </w:t>
      </w:r>
    </w:p>
    <w:p w14:paraId="1AABDCE0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Trakošćan 4</w:t>
      </w:r>
    </w:p>
    <w:p w14:paraId="4E45454E" w14:textId="26E7C406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4225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785510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Lepoglava </w:t>
      </w:r>
    </w:p>
    <w:p w14:paraId="5280A98F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Razina :11</w:t>
      </w:r>
    </w:p>
    <w:p w14:paraId="2CF5C631" w14:textId="6CC25F5B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Razdjel 055-Ministarstvo kulture</w:t>
      </w:r>
      <w:r w:rsidR="00DC00C8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 medija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</w:p>
    <w:p w14:paraId="6BC10736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RKP broj: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00932</w:t>
      </w:r>
    </w:p>
    <w:p w14:paraId="673E9268" w14:textId="5589CD2C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Matični broj: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="00E640AE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03125483</w:t>
      </w:r>
    </w:p>
    <w:p w14:paraId="6683A04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OIB: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24929691978</w:t>
      </w:r>
    </w:p>
    <w:p w14:paraId="62A8D7B3" w14:textId="2290F11F" w:rsidR="009537D2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Šifra djelatnosti: </w:t>
      </w:r>
      <w:r w:rsidR="001B4EA5"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9102</w:t>
      </w:r>
    </w:p>
    <w:p w14:paraId="257D9CAE" w14:textId="21A7A4EC" w:rsidR="00504992" w:rsidRPr="00E37FDD" w:rsidRDefault="0050499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županije : 5- Varaždinska</w:t>
      </w:r>
    </w:p>
    <w:p w14:paraId="2D4E7B56" w14:textId="3F2FEB7C" w:rsidR="00983800" w:rsidRPr="00E37FDD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Šifra grada i općine: 12</w:t>
      </w:r>
      <w:r w:rsidR="00504992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- Bednja</w:t>
      </w:r>
    </w:p>
    <w:p w14:paraId="14A0EEA0" w14:textId="77777777" w:rsidR="00983800" w:rsidRPr="00E37FDD" w:rsidRDefault="0098380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65A17C55" w14:textId="24FC1061" w:rsidR="009537D2" w:rsidRPr="001E04C1" w:rsidRDefault="00F05AF4" w:rsidP="001B4EA5">
      <w:pPr>
        <w:shd w:val="clear" w:color="auto" w:fill="FFFFFF"/>
        <w:tabs>
          <w:tab w:val="left" w:pos="4065"/>
        </w:tabs>
        <w:spacing w:after="0" w:line="240" w:lineRule="auto"/>
        <w:jc w:val="center"/>
        <w:textAlignment w:val="top"/>
        <w:outlineLvl w:val="4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POLU</w:t>
      </w:r>
      <w:r w:rsidR="001E04C1"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GODIŠNJI IZVJEŠTAJ O IZVRŠENJU FINANCIJSKOG PLANA ZA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</w:t>
      </w:r>
      <w:r w:rsidR="001E04C1" w:rsidRPr="001E04C1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. GODINU </w:t>
      </w:r>
    </w:p>
    <w:p w14:paraId="7F2BACE8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499543EE" w14:textId="5AEAF6B3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Dvor Trakošćan ustrojen je kao proračunski korisnik Ministarstva kulture</w:t>
      </w:r>
      <w:r w:rsidR="00DC00C8" w:rsidRPr="00E37FDD">
        <w:rPr>
          <w:rFonts w:ascii="Times New Roman" w:hAnsi="Times New Roman"/>
          <w:sz w:val="24"/>
          <w:szCs w:val="24"/>
        </w:rPr>
        <w:t xml:space="preserve"> i medija</w:t>
      </w:r>
      <w:r w:rsidRPr="00E37FDD">
        <w:rPr>
          <w:rFonts w:ascii="Times New Roman" w:hAnsi="Times New Roman"/>
          <w:sz w:val="24"/>
          <w:szCs w:val="24"/>
        </w:rPr>
        <w:t xml:space="preserve"> RH te je javna ustanova u kulturi koja obavlja muzejsko-galerijsku djelatnost u skladu sa Zakonom u muzejima (NN br. 61/18, 98/19</w:t>
      </w:r>
      <w:r w:rsidR="00287118" w:rsidRPr="00E37FDD">
        <w:rPr>
          <w:rFonts w:ascii="Times New Roman" w:hAnsi="Times New Roman"/>
          <w:sz w:val="24"/>
          <w:szCs w:val="24"/>
        </w:rPr>
        <w:t xml:space="preserve"> i </w:t>
      </w:r>
      <w:r w:rsidR="00DC00C8" w:rsidRPr="00E37FDD">
        <w:rPr>
          <w:rFonts w:ascii="Times New Roman" w:hAnsi="Times New Roman"/>
          <w:sz w:val="24"/>
          <w:szCs w:val="24"/>
        </w:rPr>
        <w:t>114/22</w:t>
      </w:r>
      <w:r w:rsidRPr="00E37FDD">
        <w:rPr>
          <w:rFonts w:ascii="Times New Roman" w:hAnsi="Times New Roman"/>
          <w:sz w:val="24"/>
          <w:szCs w:val="24"/>
        </w:rPr>
        <w:t>), Zakonom o zaštiti i očuvanju kulturnih dobara (NN br. 69/99, 151/03, 157/03, 100/04, 87/09, 88/10, 61/11, 25/12, 136/12</w:t>
      </w:r>
      <w:r w:rsidR="001B4A97" w:rsidRPr="00E37FDD">
        <w:rPr>
          <w:rFonts w:ascii="Times New Roman" w:hAnsi="Times New Roman"/>
          <w:sz w:val="24"/>
          <w:szCs w:val="24"/>
        </w:rPr>
        <w:t>, 157/13, 152/14, 98/15, 44/17,</w:t>
      </w:r>
      <w:r w:rsidRPr="00E37FDD">
        <w:rPr>
          <w:rFonts w:ascii="Times New Roman" w:hAnsi="Times New Roman"/>
          <w:sz w:val="24"/>
          <w:szCs w:val="24"/>
        </w:rPr>
        <w:t xml:space="preserve"> 90/18</w:t>
      </w:r>
      <w:r w:rsidR="001B4A97" w:rsidRPr="00E37FDD">
        <w:rPr>
          <w:rFonts w:ascii="Times New Roman" w:hAnsi="Times New Roman"/>
          <w:sz w:val="24"/>
          <w:szCs w:val="24"/>
        </w:rPr>
        <w:t>, 32/20</w:t>
      </w:r>
      <w:r w:rsidR="00FD11A8" w:rsidRPr="00E37FDD">
        <w:rPr>
          <w:rFonts w:ascii="Times New Roman" w:hAnsi="Times New Roman"/>
          <w:sz w:val="24"/>
          <w:szCs w:val="24"/>
        </w:rPr>
        <w:t>,</w:t>
      </w:r>
      <w:r w:rsidR="001B4A97" w:rsidRPr="00E37FDD">
        <w:rPr>
          <w:rFonts w:ascii="Times New Roman" w:hAnsi="Times New Roman"/>
          <w:sz w:val="24"/>
          <w:szCs w:val="24"/>
        </w:rPr>
        <w:t xml:space="preserve"> 62/20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FD11A8" w:rsidRPr="00E37FDD">
        <w:rPr>
          <w:rFonts w:ascii="Times New Roman" w:hAnsi="Times New Roman"/>
          <w:sz w:val="24"/>
          <w:szCs w:val="24"/>
        </w:rPr>
        <w:t>117/21</w:t>
      </w:r>
      <w:r w:rsidR="00287118" w:rsidRPr="00E37FDD">
        <w:rPr>
          <w:rFonts w:ascii="Times New Roman" w:hAnsi="Times New Roman"/>
          <w:sz w:val="24"/>
          <w:szCs w:val="24"/>
        </w:rPr>
        <w:t xml:space="preserve"> i 114/22).</w:t>
      </w:r>
      <w:r w:rsidRPr="00E37FDD">
        <w:rPr>
          <w:rFonts w:ascii="Times New Roman" w:hAnsi="Times New Roman"/>
          <w:sz w:val="24"/>
          <w:szCs w:val="24"/>
        </w:rPr>
        <w:t xml:space="preserve"> Uredbom o nazivima i koeficijentima složenosti poslova u javnim službama (NN br.25/13, 72/13, 151/13, 09/14, 40/14, 51/14, 77/14, 83/14, 87/14, 120/14, 147/14, 151/14, 11/15, 32/15, 38/15, 60/15, 83/15, 112/15, 122/15, 10/17, 39/17, 40/17, 74/17, 122</w:t>
      </w:r>
      <w:r w:rsidR="001B4A97" w:rsidRPr="00E37FDD">
        <w:rPr>
          <w:rFonts w:ascii="Times New Roman" w:hAnsi="Times New Roman"/>
          <w:sz w:val="24"/>
          <w:szCs w:val="24"/>
        </w:rPr>
        <w:t>/17, 9/18, 57/18, 59/18, 79/19 ,</w:t>
      </w:r>
      <w:r w:rsidRPr="00E37FDD">
        <w:rPr>
          <w:rFonts w:ascii="Times New Roman" w:hAnsi="Times New Roman"/>
          <w:sz w:val="24"/>
          <w:szCs w:val="24"/>
        </w:rPr>
        <w:t>119/19</w:t>
      </w:r>
      <w:r w:rsidR="00FD11A8" w:rsidRPr="00E37FDD">
        <w:rPr>
          <w:rFonts w:ascii="Times New Roman" w:hAnsi="Times New Roman"/>
          <w:sz w:val="24"/>
          <w:szCs w:val="24"/>
        </w:rPr>
        <w:t>, 50/20, 128/20 ,</w:t>
      </w:r>
      <w:r w:rsidR="001B4A97" w:rsidRPr="00E37FDD">
        <w:rPr>
          <w:rFonts w:ascii="Times New Roman" w:hAnsi="Times New Roman"/>
          <w:sz w:val="24"/>
          <w:szCs w:val="24"/>
        </w:rPr>
        <w:t xml:space="preserve"> 141/20</w:t>
      </w:r>
      <w:r w:rsidR="00FD11A8" w:rsidRPr="00E37FDD">
        <w:rPr>
          <w:rFonts w:ascii="Times New Roman" w:hAnsi="Times New Roman"/>
          <w:sz w:val="24"/>
          <w:szCs w:val="24"/>
        </w:rPr>
        <w:t>, 17/21, 26/21, 78/21</w:t>
      </w:r>
      <w:r w:rsidR="00287118" w:rsidRPr="00E37FDD">
        <w:rPr>
          <w:rFonts w:ascii="Times New Roman" w:hAnsi="Times New Roman"/>
          <w:sz w:val="24"/>
          <w:szCs w:val="24"/>
        </w:rPr>
        <w:t>,</w:t>
      </w:r>
      <w:r w:rsidR="00FD11A8" w:rsidRPr="00E37FDD">
        <w:rPr>
          <w:rFonts w:ascii="Times New Roman" w:hAnsi="Times New Roman"/>
          <w:sz w:val="24"/>
          <w:szCs w:val="24"/>
        </w:rPr>
        <w:t xml:space="preserve"> 138/21</w:t>
      </w:r>
      <w:r w:rsidR="00287118" w:rsidRPr="00E37FDD">
        <w:rPr>
          <w:rFonts w:ascii="Times New Roman" w:hAnsi="Times New Roman"/>
          <w:sz w:val="24"/>
          <w:szCs w:val="24"/>
        </w:rPr>
        <w:t>. i 9/22, 31/22, 72/22</w:t>
      </w:r>
      <w:r w:rsidR="00970B73" w:rsidRPr="00E37FDD">
        <w:rPr>
          <w:rFonts w:ascii="Times New Roman" w:hAnsi="Times New Roman"/>
          <w:sz w:val="24"/>
          <w:szCs w:val="24"/>
        </w:rPr>
        <w:t>,</w:t>
      </w:r>
      <w:r w:rsidR="00287118" w:rsidRPr="00E37FDD">
        <w:rPr>
          <w:rFonts w:ascii="Times New Roman" w:hAnsi="Times New Roman"/>
          <w:sz w:val="24"/>
          <w:szCs w:val="24"/>
        </w:rPr>
        <w:t>82/22</w:t>
      </w:r>
      <w:r w:rsidR="00970B73" w:rsidRPr="00E37FDD">
        <w:rPr>
          <w:rFonts w:ascii="Times New Roman" w:hAnsi="Times New Roman"/>
          <w:sz w:val="24"/>
          <w:szCs w:val="24"/>
        </w:rPr>
        <w:t>, 99/22, 26/23</w:t>
      </w:r>
      <w:r w:rsidR="00FA56CC">
        <w:rPr>
          <w:rFonts w:ascii="Times New Roman" w:hAnsi="Times New Roman"/>
          <w:sz w:val="24"/>
          <w:szCs w:val="24"/>
        </w:rPr>
        <w:t xml:space="preserve">, </w:t>
      </w:r>
      <w:r w:rsidR="00970B73" w:rsidRPr="00E37FDD">
        <w:rPr>
          <w:rFonts w:ascii="Times New Roman" w:hAnsi="Times New Roman"/>
          <w:sz w:val="24"/>
          <w:szCs w:val="24"/>
        </w:rPr>
        <w:t>46/23</w:t>
      </w:r>
      <w:r w:rsidR="00FA56CC">
        <w:rPr>
          <w:rFonts w:ascii="Times New Roman" w:hAnsi="Times New Roman"/>
          <w:sz w:val="24"/>
          <w:szCs w:val="24"/>
        </w:rPr>
        <w:t xml:space="preserve"> i 22/2024</w:t>
      </w:r>
      <w:r w:rsidRPr="00E37FDD">
        <w:rPr>
          <w:rFonts w:ascii="Times New Roman" w:hAnsi="Times New Roman"/>
          <w:sz w:val="24"/>
          <w:szCs w:val="24"/>
        </w:rPr>
        <w:t xml:space="preserve">), Statutom Muzeja Dvor Trakošćan od </w:t>
      </w:r>
      <w:r w:rsidR="00970B73" w:rsidRPr="00E37FDD">
        <w:rPr>
          <w:rFonts w:ascii="Times New Roman" w:hAnsi="Times New Roman"/>
          <w:sz w:val="24"/>
          <w:szCs w:val="24"/>
        </w:rPr>
        <w:t>02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11</w:t>
      </w:r>
      <w:r w:rsidRPr="00E37FDD">
        <w:rPr>
          <w:rFonts w:ascii="Times New Roman" w:hAnsi="Times New Roman"/>
          <w:sz w:val="24"/>
          <w:szCs w:val="24"/>
        </w:rPr>
        <w:t>.</w:t>
      </w:r>
      <w:r w:rsidR="00970B73" w:rsidRPr="00E37FDD">
        <w:rPr>
          <w:rFonts w:ascii="Times New Roman" w:hAnsi="Times New Roman"/>
          <w:sz w:val="24"/>
          <w:szCs w:val="24"/>
        </w:rPr>
        <w:t>2023.</w:t>
      </w:r>
      <w:r w:rsidRPr="00E37FDD">
        <w:rPr>
          <w:rFonts w:ascii="Times New Roman" w:hAnsi="Times New Roman"/>
          <w:sz w:val="24"/>
          <w:szCs w:val="24"/>
        </w:rPr>
        <w:t>, Kolektivnim ugovorom za zaposlene u ustanovama kulture od 2018. godine, Zakonom o ustanovama (NN br. 76/93, 29/97, 47/99, 35/08</w:t>
      </w:r>
      <w:r w:rsidR="00287118" w:rsidRPr="00E37FDD">
        <w:rPr>
          <w:rFonts w:ascii="Times New Roman" w:hAnsi="Times New Roman"/>
          <w:sz w:val="24"/>
          <w:szCs w:val="24"/>
        </w:rPr>
        <w:t xml:space="preserve">, </w:t>
      </w:r>
      <w:r w:rsidR="000F26E5" w:rsidRPr="00E37FDD">
        <w:rPr>
          <w:rFonts w:ascii="Times New Roman" w:hAnsi="Times New Roman"/>
          <w:sz w:val="24"/>
          <w:szCs w:val="24"/>
        </w:rPr>
        <w:t>127/19</w:t>
      </w:r>
      <w:r w:rsidR="00287118" w:rsidRPr="00E37FDD">
        <w:rPr>
          <w:rFonts w:ascii="Times New Roman" w:hAnsi="Times New Roman"/>
          <w:sz w:val="24"/>
          <w:szCs w:val="24"/>
        </w:rPr>
        <w:t xml:space="preserve"> i 151/22</w:t>
      </w:r>
      <w:r w:rsidRPr="00E37FDD">
        <w:rPr>
          <w:rFonts w:ascii="Times New Roman" w:hAnsi="Times New Roman"/>
          <w:sz w:val="24"/>
          <w:szCs w:val="24"/>
        </w:rPr>
        <w:t xml:space="preserve">), Zakonom o upravljanju javnim ustanovama u kulturi (NN br. 96/01, 98/19). </w:t>
      </w:r>
    </w:p>
    <w:p w14:paraId="7E5BE0D7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 obavlja muzejske i druge stručne poslove u svezi s muzejskom građom i muzejskom dokumentacijom koju posjeduje u skladu sa zakonom, drugim propisima i Statutom Muzeja. </w:t>
      </w:r>
    </w:p>
    <w:p w14:paraId="25CDA114" w14:textId="77777777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 xml:space="preserve">Muzejsku građu čine civilizacijska, prirodna i kulturna materijalna dobra kao dio nacionalne baštine značajne za povijest mjesta Trakošćan i samog Dvora Trakošćan. Muzejska dokumentacija sadrži podatke o muzejskih predmetima koji su potrebni za njihovu stručnu obradu, identifikaciju, određivanje podrijetla i stanja u kojem su pribavljeni te uvida u stanje muzejske građe. </w:t>
      </w:r>
    </w:p>
    <w:p w14:paraId="5CA9313D" w14:textId="70F83CED" w:rsidR="00DC7767" w:rsidRPr="00E37FDD" w:rsidRDefault="00DC7767" w:rsidP="00DC7767">
      <w:pPr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Unutarnjim ustrojstvom osigurava se djelotvorno obavljanje djelatnosti i provođenje programa rada i razvoja muzeja: trajno zaštićivanje muzejske građe i muzejske dokumentacije kao kulturno dobro primjenom propisa o zaštiti kulturnih dobra, trajno zaštićivanje muzejskih lokaliteta i nalazišta, trajno zaštićivanje i obrazovno prezentiranje park šume kao jedinstvenog kulturno-spomeničkog kompleksa primjenom propisa o zaštiti kulturnih dobara, neposredno i posredno prezentiranje muzejske građe i muzejske dokumentacije javnosti putem stalnih, povremenih i pokretnih izložbi,</w:t>
      </w:r>
      <w:r w:rsidR="00B6552D">
        <w:rPr>
          <w:rFonts w:ascii="Times New Roman" w:hAnsi="Times New Roman"/>
          <w:sz w:val="24"/>
          <w:szCs w:val="24"/>
        </w:rPr>
        <w:t xml:space="preserve"> konferencija, publikacija, edukativnih programa</w:t>
      </w:r>
      <w:r w:rsidRPr="00E37FDD">
        <w:rPr>
          <w:rFonts w:ascii="Times New Roman" w:hAnsi="Times New Roman"/>
          <w:sz w:val="24"/>
          <w:szCs w:val="24"/>
        </w:rPr>
        <w:t xml:space="preserve"> suradnja sa turističkim čimbenicima i njegovanje marketinških pristupa u djelovanju muzeja, omogućavanje uvida znanstvenim i stručnim suradnic</w:t>
      </w:r>
      <w:r w:rsidR="00B6552D">
        <w:rPr>
          <w:rFonts w:ascii="Times New Roman" w:hAnsi="Times New Roman"/>
          <w:sz w:val="24"/>
          <w:szCs w:val="24"/>
        </w:rPr>
        <w:t>i</w:t>
      </w:r>
      <w:r w:rsidRPr="00E37FDD">
        <w:rPr>
          <w:rFonts w:ascii="Times New Roman" w:hAnsi="Times New Roman"/>
          <w:sz w:val="24"/>
          <w:szCs w:val="24"/>
        </w:rPr>
        <w:t xml:space="preserve">ma u muzejsku građu i muzejsku </w:t>
      </w:r>
      <w:r w:rsidRPr="00E37FDD">
        <w:rPr>
          <w:rFonts w:ascii="Times New Roman" w:hAnsi="Times New Roman"/>
          <w:sz w:val="24"/>
          <w:szCs w:val="24"/>
        </w:rPr>
        <w:lastRenderedPageBreak/>
        <w:t>dokumentaciju radi njene znanstvene i stručne obrade, povezivanje u sustav muzeja Republike Hrvatske radi primjene jedinstvenog stručnog pristupa u obavljanju muzejske djelatnosti.</w:t>
      </w:r>
    </w:p>
    <w:p w14:paraId="712C94DD" w14:textId="24F590D8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Dvor Trakošćan je kulturno dobro, zaštićena je povijesna cjelina koja se sastoji od dvorca, građevina uz dvorac, perivoja i park šume s jezerom. Dvorac je danas jedan od rijetkih objekata u Hrvatskoj sa sačuva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ni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vlastit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i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m</w:t>
      </w:r>
      <w:r w:rsidR="00B6552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izvornim interijerom</w:t>
      </w: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, povijesno usko vezanom uz arhitektonski okvir i život njegovih </w:t>
      </w:r>
    </w:p>
    <w:p w14:paraId="5657DE5E" w14:textId="77777777" w:rsidR="009537D2" w:rsidRPr="00E37FDD" w:rsidRDefault="009537D2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vlasnika.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3FA8E33" w14:textId="454ABCE3" w:rsidR="00417850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Muzej je pravna osoba upisana u sudski registar i Očevidnik muzeja i galerija i zbirki unutar pravnih osoba i fizičkih osoba u skladu sa Zakonom o muzejima koji se vodi pri Ministarstvu kulture</w:t>
      </w:r>
      <w:r w:rsidR="00970B73"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medija </w:t>
      </w: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a koja obavlja muzejsku djelatnost u svrhu proučavanja, obrazovanja i uživanja u materijalnoj i nematerijalnoj baštini čovječanstva i njegova okoliša u službi društva i njegova kulturnoga i gospodarskoga razvitka, otvorena za javnost.</w:t>
      </w:r>
    </w:p>
    <w:p w14:paraId="3E2DEA08" w14:textId="77777777" w:rsidR="009537D2" w:rsidRPr="00E37FDD" w:rsidRDefault="00417850" w:rsidP="00705349">
      <w:pPr>
        <w:shd w:val="clear" w:color="auto" w:fill="FFFFFF"/>
        <w:spacing w:after="0" w:line="240" w:lineRule="auto"/>
        <w:jc w:val="both"/>
        <w:textAlignment w:val="top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  <w:r w:rsidRPr="00E37F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Muzej posluje samostalno i obavlja svoju djelatnost na način određen zakonom, Statutom i drugim općim aktima Muzeja.  </w:t>
      </w:r>
    </w:p>
    <w:p w14:paraId="57E984F6" w14:textId="38E102B7" w:rsidR="0068712A" w:rsidRDefault="0068712A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7FDD">
        <w:rPr>
          <w:rFonts w:ascii="Times New Roman" w:hAnsi="Times New Roman"/>
          <w:sz w:val="24"/>
          <w:szCs w:val="24"/>
        </w:rPr>
        <w:t>Muzej zastupa</w:t>
      </w:r>
      <w:r w:rsidR="00287118" w:rsidRPr="00E37FDD">
        <w:rPr>
          <w:rFonts w:ascii="Times New Roman" w:hAnsi="Times New Roman"/>
          <w:sz w:val="24"/>
          <w:szCs w:val="24"/>
        </w:rPr>
        <w:t xml:space="preserve">  </w:t>
      </w:r>
      <w:r w:rsidR="00970B73" w:rsidRPr="00E37FDD">
        <w:rPr>
          <w:rFonts w:ascii="Times New Roman" w:hAnsi="Times New Roman"/>
          <w:sz w:val="24"/>
          <w:szCs w:val="24"/>
        </w:rPr>
        <w:t>ravnateljica dr.sc. Goranka Horjan.</w:t>
      </w:r>
    </w:p>
    <w:p w14:paraId="36179D69" w14:textId="77777777" w:rsidR="00961997" w:rsidRDefault="00961997" w:rsidP="0070534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C2FE2" w14:textId="3F81AC54" w:rsidR="001E04C1" w:rsidRPr="00961997" w:rsidRDefault="001E04C1" w:rsidP="0070534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61997">
        <w:rPr>
          <w:rFonts w:ascii="Times New Roman" w:hAnsi="Times New Roman"/>
          <w:b/>
          <w:bCs/>
          <w:sz w:val="24"/>
          <w:szCs w:val="24"/>
        </w:rPr>
        <w:t xml:space="preserve">OPĆI DIO </w:t>
      </w:r>
    </w:p>
    <w:p w14:paraId="7A90E65E" w14:textId="7505FD39" w:rsidR="001E04C1" w:rsidRPr="00975D74" w:rsidRDefault="001E04C1" w:rsidP="00975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Po ekonomskoj klasifikaciji, prihodi i primici, rashodi i izdaci </w:t>
      </w:r>
      <w:r w:rsidR="00975D74" w:rsidRPr="00975D74">
        <w:rPr>
          <w:rFonts w:ascii="Times New Roman" w:hAnsi="Times New Roman"/>
          <w:sz w:val="24"/>
          <w:szCs w:val="24"/>
        </w:rPr>
        <w:t xml:space="preserve">: </w:t>
      </w:r>
    </w:p>
    <w:p w14:paraId="54895355" w14:textId="41DD05DC" w:rsidR="00975D74" w:rsidRPr="00975D74" w:rsidRDefault="004D3125" w:rsidP="00975D74">
      <w:pPr>
        <w:pStyle w:val="Odlomakpopisa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75D74">
        <w:rPr>
          <w:rFonts w:ascii="Times New Roman" w:hAnsi="Times New Roman"/>
          <w:sz w:val="24"/>
          <w:szCs w:val="24"/>
        </w:rPr>
        <w:t xml:space="preserve">Planirani prihodi i primici po </w:t>
      </w:r>
      <w:r w:rsidR="00975D74" w:rsidRPr="00975D74">
        <w:rPr>
          <w:rFonts w:ascii="Times New Roman" w:hAnsi="Times New Roman"/>
          <w:sz w:val="24"/>
          <w:szCs w:val="24"/>
        </w:rPr>
        <w:t>tekućem planu za 202</w:t>
      </w:r>
      <w:r w:rsidR="001E407D">
        <w:rPr>
          <w:rFonts w:ascii="Times New Roman" w:hAnsi="Times New Roman"/>
          <w:sz w:val="24"/>
          <w:szCs w:val="24"/>
        </w:rPr>
        <w:t>4</w:t>
      </w:r>
      <w:r w:rsidR="004A4A78">
        <w:rPr>
          <w:rFonts w:ascii="Times New Roman" w:hAnsi="Times New Roman"/>
          <w:sz w:val="24"/>
          <w:szCs w:val="24"/>
        </w:rPr>
        <w:t>.</w:t>
      </w:r>
      <w:r w:rsidR="00975D74" w:rsidRPr="00975D74">
        <w:rPr>
          <w:rFonts w:ascii="Times New Roman" w:hAnsi="Times New Roman"/>
          <w:sz w:val="24"/>
          <w:szCs w:val="24"/>
        </w:rPr>
        <w:t xml:space="preserve"> iznose 1.</w:t>
      </w:r>
      <w:r w:rsidR="001E407D">
        <w:rPr>
          <w:rFonts w:ascii="Times New Roman" w:hAnsi="Times New Roman"/>
          <w:sz w:val="24"/>
          <w:szCs w:val="24"/>
        </w:rPr>
        <w:t>672.232,00</w:t>
      </w:r>
      <w:r w:rsidR="00975D74" w:rsidRPr="00975D74">
        <w:rPr>
          <w:rFonts w:ascii="Times New Roman" w:hAnsi="Times New Roman"/>
          <w:sz w:val="24"/>
          <w:szCs w:val="24"/>
        </w:rPr>
        <w:t xml:space="preserve"> €, a sastoje se od:</w:t>
      </w:r>
    </w:p>
    <w:p w14:paraId="2DECBDB5" w14:textId="1329DAB3" w:rsidR="004D3125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975D74">
        <w:rPr>
          <w:rFonts w:ascii="Times New Roman" w:hAnsi="Times New Roman"/>
          <w:sz w:val="24"/>
          <w:szCs w:val="24"/>
        </w:rPr>
        <w:t>pćih primitaka ( prihodi iz proračuna za plaće i dio materijalnih troškova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6EC857AB" w14:textId="1EF578BC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Vlastitih prihoda (prodaja suvenira, najam prostora ).</w:t>
      </w:r>
    </w:p>
    <w:p w14:paraId="2B6C37B0" w14:textId="6CD20E52" w:rsidR="00975D74" w:rsidRDefault="00975D74" w:rsidP="00975D7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Prihodi za posebne namjene ( od prodaja ulaznica ).</w:t>
      </w:r>
    </w:p>
    <w:p w14:paraId="4691AE1C" w14:textId="6F3949B6" w:rsidR="004A4A78" w:rsidRDefault="00975D74" w:rsidP="00F4495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A78">
        <w:rPr>
          <w:rFonts w:ascii="Times New Roman" w:hAnsi="Times New Roman"/>
          <w:sz w:val="24"/>
          <w:szCs w:val="24"/>
        </w:rPr>
        <w:t>Ostale pomoći i darovnice (za program pripravništvo</w:t>
      </w:r>
      <w:r w:rsidR="004A4A78">
        <w:rPr>
          <w:rFonts w:ascii="Times New Roman" w:hAnsi="Times New Roman"/>
          <w:sz w:val="24"/>
          <w:szCs w:val="24"/>
        </w:rPr>
        <w:t>)</w:t>
      </w:r>
    </w:p>
    <w:p w14:paraId="3DF594BF" w14:textId="77777777" w:rsidR="004A4A78" w:rsidRDefault="004A4A78" w:rsidP="004A4A78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B81ED" w14:textId="53B02660" w:rsidR="005C0AEF" w:rsidRPr="007A65FA" w:rsidRDefault="00961997" w:rsidP="004A4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A78">
        <w:rPr>
          <w:rFonts w:ascii="Times New Roman" w:hAnsi="Times New Roman"/>
          <w:sz w:val="24"/>
          <w:szCs w:val="24"/>
        </w:rPr>
        <w:t xml:space="preserve">Izvršenje plana u odnosu na tekući plan iznosi </w:t>
      </w:r>
      <w:r w:rsidR="00107732" w:rsidRPr="004A4A78">
        <w:rPr>
          <w:rFonts w:ascii="Times New Roman" w:hAnsi="Times New Roman"/>
          <w:sz w:val="24"/>
          <w:szCs w:val="24"/>
        </w:rPr>
        <w:t xml:space="preserve"> </w:t>
      </w:r>
      <w:r w:rsidR="007A65FA">
        <w:rPr>
          <w:rFonts w:ascii="Times New Roman" w:hAnsi="Times New Roman"/>
          <w:sz w:val="24"/>
          <w:szCs w:val="24"/>
        </w:rPr>
        <w:t>655.669,60 €</w:t>
      </w:r>
      <w:r w:rsidR="00107732" w:rsidRPr="004A4A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07732" w:rsidRPr="007A65FA">
        <w:rPr>
          <w:rFonts w:ascii="Times New Roman" w:hAnsi="Times New Roman"/>
          <w:sz w:val="24"/>
          <w:szCs w:val="24"/>
        </w:rPr>
        <w:t xml:space="preserve">odnosno </w:t>
      </w:r>
      <w:r w:rsidR="007A65FA" w:rsidRPr="007A65FA">
        <w:rPr>
          <w:rFonts w:ascii="Times New Roman" w:hAnsi="Times New Roman"/>
          <w:sz w:val="24"/>
          <w:szCs w:val="24"/>
        </w:rPr>
        <w:t>39,21</w:t>
      </w:r>
      <w:r w:rsidRPr="007A65FA">
        <w:rPr>
          <w:rFonts w:ascii="Times New Roman" w:hAnsi="Times New Roman"/>
          <w:sz w:val="24"/>
          <w:szCs w:val="24"/>
        </w:rPr>
        <w:t xml:space="preserve"> %.</w:t>
      </w:r>
    </w:p>
    <w:p w14:paraId="64829141" w14:textId="45A56E76" w:rsidR="00961997" w:rsidRDefault="00961997" w:rsidP="0096199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4A49F3" w14:textId="0E0DF9B6" w:rsidR="00961997" w:rsidRPr="004A4A78" w:rsidRDefault="00961997" w:rsidP="004A4A7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4A78">
        <w:rPr>
          <w:rFonts w:ascii="Times New Roman" w:hAnsi="Times New Roman"/>
          <w:sz w:val="24"/>
          <w:szCs w:val="24"/>
        </w:rPr>
        <w:t>Planirani rashodi po tekućem planu za 202</w:t>
      </w:r>
      <w:r w:rsidR="004A4A78">
        <w:rPr>
          <w:rFonts w:ascii="Times New Roman" w:hAnsi="Times New Roman"/>
          <w:sz w:val="24"/>
          <w:szCs w:val="24"/>
        </w:rPr>
        <w:t>4</w:t>
      </w:r>
      <w:r w:rsidRPr="004A4A78">
        <w:rPr>
          <w:rFonts w:ascii="Times New Roman" w:hAnsi="Times New Roman"/>
          <w:sz w:val="24"/>
          <w:szCs w:val="24"/>
        </w:rPr>
        <w:t>. iznose 1.</w:t>
      </w:r>
      <w:r w:rsidR="004A4A78">
        <w:rPr>
          <w:rFonts w:ascii="Times New Roman" w:hAnsi="Times New Roman"/>
          <w:sz w:val="24"/>
          <w:szCs w:val="24"/>
        </w:rPr>
        <w:t>901.263,00</w:t>
      </w:r>
      <w:r w:rsidRPr="004A4A78">
        <w:rPr>
          <w:rFonts w:ascii="Times New Roman" w:hAnsi="Times New Roman"/>
          <w:sz w:val="24"/>
          <w:szCs w:val="24"/>
        </w:rPr>
        <w:t xml:space="preserve"> €, a sastoje se od: </w:t>
      </w:r>
    </w:p>
    <w:p w14:paraId="480C9392" w14:textId="77777777" w:rsidR="00961997" w:rsidRDefault="00961997" w:rsidP="0096199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54C13" w14:textId="08B584E8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Rashodi za zaposlene (plaće, doprinosi te ostali rashodi za zaposlene)</w:t>
      </w:r>
    </w:p>
    <w:p w14:paraId="5BB1A728" w14:textId="6363326F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 ( službena putovanja, energija, održavanja, usluge…)</w:t>
      </w:r>
    </w:p>
    <w:p w14:paraId="6C951608" w14:textId="751BB357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Financijski rashodi ( platni promet) </w:t>
      </w:r>
    </w:p>
    <w:p w14:paraId="44DD7B5C" w14:textId="2888B240" w:rsidR="00961997" w:rsidRDefault="00961997" w:rsidP="00961997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nabavku </w:t>
      </w:r>
      <w:r w:rsidR="005C0AEF">
        <w:rPr>
          <w:rFonts w:ascii="Times New Roman" w:hAnsi="Times New Roman"/>
          <w:sz w:val="24"/>
          <w:szCs w:val="24"/>
        </w:rPr>
        <w:t xml:space="preserve">nefinancijske imovine) </w:t>
      </w:r>
    </w:p>
    <w:p w14:paraId="095276A9" w14:textId="1B77B871" w:rsidR="005C0AEF" w:rsidRPr="007A65FA" w:rsidRDefault="005C0AEF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0AEF">
        <w:rPr>
          <w:rFonts w:ascii="Times New Roman" w:hAnsi="Times New Roman"/>
          <w:sz w:val="24"/>
          <w:szCs w:val="24"/>
        </w:rPr>
        <w:t xml:space="preserve">Izvršenje plana u odnosu na tekući plan </w:t>
      </w:r>
      <w:r w:rsidR="004A4A78">
        <w:rPr>
          <w:rFonts w:ascii="Times New Roman" w:hAnsi="Times New Roman"/>
          <w:sz w:val="24"/>
          <w:szCs w:val="24"/>
        </w:rPr>
        <w:t xml:space="preserve">iznosi </w:t>
      </w:r>
      <w:r w:rsidR="007A65FA" w:rsidRPr="007A65FA">
        <w:rPr>
          <w:rFonts w:ascii="Times New Roman" w:hAnsi="Times New Roman"/>
          <w:sz w:val="24"/>
          <w:szCs w:val="24"/>
        </w:rPr>
        <w:t xml:space="preserve">789.051,86 € </w:t>
      </w:r>
      <w:r w:rsidR="004A4A78" w:rsidRPr="007A65FA">
        <w:rPr>
          <w:rFonts w:ascii="Times New Roman" w:hAnsi="Times New Roman"/>
          <w:sz w:val="24"/>
          <w:szCs w:val="24"/>
        </w:rPr>
        <w:t xml:space="preserve"> </w:t>
      </w:r>
      <w:r w:rsidR="007A65FA">
        <w:rPr>
          <w:rFonts w:ascii="Times New Roman" w:hAnsi="Times New Roman"/>
          <w:sz w:val="24"/>
          <w:szCs w:val="24"/>
        </w:rPr>
        <w:t xml:space="preserve">odnosno 41,50 % od izvornog plana. </w:t>
      </w:r>
    </w:p>
    <w:p w14:paraId="156AFBC9" w14:textId="5A611B42" w:rsidR="004A4A78" w:rsidRPr="000D2A93" w:rsidRDefault="004A4A78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2A93">
        <w:rPr>
          <w:rFonts w:ascii="Times New Roman" w:hAnsi="Times New Roman"/>
          <w:sz w:val="24"/>
          <w:szCs w:val="24"/>
        </w:rPr>
        <w:t xml:space="preserve">Svi rashodi Dvora Trakošćan klasificirani su u službu kulture -08/082. </w:t>
      </w:r>
    </w:p>
    <w:p w14:paraId="525C403C" w14:textId="77777777" w:rsidR="000D2A93" w:rsidRDefault="000D2A93" w:rsidP="005C0AE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69FA55" w14:textId="77777777" w:rsidR="000D2A93" w:rsidRDefault="000D2A93" w:rsidP="005C0AE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D377B42" w14:textId="77777777" w:rsidR="000D2A93" w:rsidRDefault="000D2A93" w:rsidP="005C0AE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F345014" w14:textId="77777777" w:rsidR="000D2A93" w:rsidRDefault="000D2A93" w:rsidP="005C0AEF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B807EF" w14:textId="4E58F62B" w:rsidR="004A4A78" w:rsidRPr="000D2A93" w:rsidRDefault="004A4A78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2A93">
        <w:rPr>
          <w:rFonts w:ascii="Times New Roman" w:hAnsi="Times New Roman"/>
          <w:sz w:val="24"/>
          <w:szCs w:val="24"/>
        </w:rPr>
        <w:t xml:space="preserve">Prijenos sredstava iz prethodne godine iznosi : </w:t>
      </w:r>
      <w:r w:rsidR="000D2A93" w:rsidRPr="000D2A93">
        <w:rPr>
          <w:rFonts w:ascii="Times New Roman" w:hAnsi="Times New Roman"/>
          <w:sz w:val="24"/>
          <w:szCs w:val="24"/>
        </w:rPr>
        <w:t>427.233</w:t>
      </w:r>
      <w:r w:rsidR="000D2A93">
        <w:rPr>
          <w:rFonts w:ascii="Times New Roman" w:hAnsi="Times New Roman"/>
          <w:sz w:val="24"/>
          <w:szCs w:val="24"/>
        </w:rPr>
        <w:t xml:space="preserve">,28 € </w:t>
      </w:r>
    </w:p>
    <w:tbl>
      <w:tblPr>
        <w:tblW w:w="3380" w:type="dxa"/>
        <w:tblLook w:val="04A0" w:firstRow="1" w:lastRow="0" w:firstColumn="1" w:lastColumn="0" w:noHBand="0" w:noVBand="1"/>
      </w:tblPr>
      <w:tblGrid>
        <w:gridCol w:w="940"/>
        <w:gridCol w:w="1320"/>
        <w:gridCol w:w="1120"/>
      </w:tblGrid>
      <w:tr w:rsidR="000D2A93" w:rsidRPr="000D2A93" w14:paraId="32F61339" w14:textId="77777777" w:rsidTr="000D2A9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037276F8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594AB43A" w14:textId="77777777" w:rsidR="000D2A93" w:rsidRPr="000D2A93" w:rsidRDefault="000D2A93" w:rsidP="000D2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208.404,41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1F0EE63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</w:t>
            </w:r>
          </w:p>
        </w:tc>
      </w:tr>
      <w:tr w:rsidR="000D2A93" w:rsidRPr="000D2A93" w14:paraId="496E6A5E" w14:textId="77777777" w:rsidTr="000D2A9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54C4195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797CBCBA" w14:textId="77777777" w:rsidR="000D2A93" w:rsidRPr="000D2A93" w:rsidRDefault="000D2A93" w:rsidP="000D2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205.503,65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41613656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</w:t>
            </w:r>
          </w:p>
        </w:tc>
      </w:tr>
      <w:tr w:rsidR="000D2A93" w:rsidRPr="000D2A93" w14:paraId="589FE363" w14:textId="77777777" w:rsidTr="000D2A9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522D045C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40D1CCF" w14:textId="77777777" w:rsidR="000D2A93" w:rsidRPr="000D2A93" w:rsidRDefault="000D2A93" w:rsidP="000D2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3.505,42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2616ED72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</w:t>
            </w:r>
          </w:p>
        </w:tc>
      </w:tr>
      <w:tr w:rsidR="000D2A93" w:rsidRPr="000D2A93" w14:paraId="61CF4937" w14:textId="77777777" w:rsidTr="000D2A9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08E336EB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0FBE82B5" w14:textId="77777777" w:rsidR="000D2A93" w:rsidRPr="000D2A93" w:rsidRDefault="000D2A93" w:rsidP="000D2A9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9.819,80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FFFFCC" w:fill="FFFFCC"/>
            <w:noWrap/>
            <w:vAlign w:val="center"/>
            <w:hideMark/>
          </w:tcPr>
          <w:p w14:paraId="1AA9091C" w14:textId="77777777" w:rsidR="000D2A93" w:rsidRPr="000D2A93" w:rsidRDefault="000D2A93" w:rsidP="000D2A93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0D2A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EUR</w:t>
            </w:r>
          </w:p>
        </w:tc>
      </w:tr>
    </w:tbl>
    <w:p w14:paraId="65485D55" w14:textId="77777777" w:rsidR="002B44C6" w:rsidRDefault="002B44C6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6299CF" w14:textId="62C4666E" w:rsidR="002B44C6" w:rsidRDefault="005C0AEF" w:rsidP="005C0AE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0AEF">
        <w:rPr>
          <w:rFonts w:ascii="Times New Roman" w:hAnsi="Times New Roman"/>
          <w:b/>
          <w:bCs/>
          <w:sz w:val="24"/>
          <w:szCs w:val="24"/>
        </w:rPr>
        <w:t xml:space="preserve">POSEBNI DIO </w:t>
      </w:r>
    </w:p>
    <w:p w14:paraId="5853917A" w14:textId="66C49DBB" w:rsidR="0096577D" w:rsidRPr="00117BF2" w:rsidRDefault="0096577D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7BF2">
        <w:rPr>
          <w:rFonts w:ascii="Times New Roman" w:hAnsi="Times New Roman"/>
          <w:sz w:val="24"/>
          <w:szCs w:val="24"/>
        </w:rPr>
        <w:t>U posebnom dijelu je prikazano izvršenje financijskog plana rashoda po aktivnostima  i po izvorima financiranja. Za redovnu djelatnost planirani rashodi su 1.239.</w:t>
      </w:r>
      <w:r w:rsidR="00193E06">
        <w:rPr>
          <w:rFonts w:ascii="Times New Roman" w:hAnsi="Times New Roman"/>
          <w:sz w:val="24"/>
          <w:szCs w:val="24"/>
        </w:rPr>
        <w:t>668</w:t>
      </w:r>
      <w:r w:rsidRPr="00117BF2">
        <w:rPr>
          <w:rFonts w:ascii="Times New Roman" w:hAnsi="Times New Roman"/>
          <w:sz w:val="24"/>
          <w:szCs w:val="24"/>
        </w:rPr>
        <w:t>,00 €, a izvršeno je 73</w:t>
      </w:r>
      <w:r w:rsidR="00193E06">
        <w:rPr>
          <w:rFonts w:ascii="Times New Roman" w:hAnsi="Times New Roman"/>
          <w:sz w:val="24"/>
          <w:szCs w:val="24"/>
        </w:rPr>
        <w:t>4.710,33</w:t>
      </w:r>
      <w:r w:rsidRPr="00117BF2">
        <w:rPr>
          <w:rFonts w:ascii="Times New Roman" w:hAnsi="Times New Roman"/>
          <w:sz w:val="24"/>
          <w:szCs w:val="24"/>
        </w:rPr>
        <w:t xml:space="preserve"> €, što iznosi 59.</w:t>
      </w:r>
      <w:r w:rsidR="00193E06">
        <w:rPr>
          <w:rFonts w:ascii="Times New Roman" w:hAnsi="Times New Roman"/>
          <w:sz w:val="24"/>
          <w:szCs w:val="24"/>
        </w:rPr>
        <w:t xml:space="preserve">3 </w:t>
      </w:r>
      <w:r w:rsidRPr="00117BF2">
        <w:rPr>
          <w:rFonts w:ascii="Times New Roman" w:hAnsi="Times New Roman"/>
          <w:sz w:val="24"/>
          <w:szCs w:val="24"/>
        </w:rPr>
        <w:t xml:space="preserve">% godišnjeg plana. </w:t>
      </w:r>
      <w:r w:rsidR="00117BF2" w:rsidRPr="00117BF2">
        <w:rPr>
          <w:rFonts w:ascii="Times New Roman" w:hAnsi="Times New Roman"/>
          <w:sz w:val="24"/>
          <w:szCs w:val="24"/>
        </w:rPr>
        <w:t xml:space="preserve">Redovna djelatnost je financirana iz izvora 11, 31, 43 i 52. </w:t>
      </w:r>
    </w:p>
    <w:p w14:paraId="69EE0463" w14:textId="1CA93564" w:rsidR="00117BF2" w:rsidRPr="00117BF2" w:rsidRDefault="00117BF2" w:rsidP="005C0AE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7BF2">
        <w:rPr>
          <w:rFonts w:ascii="Times New Roman" w:hAnsi="Times New Roman"/>
          <w:sz w:val="24"/>
          <w:szCs w:val="24"/>
        </w:rPr>
        <w:t>Za programsku djelatnost planirani rashodi iznose 661.595,00 € , a izvršeno je 5</w:t>
      </w:r>
      <w:r w:rsidR="002E70CB">
        <w:rPr>
          <w:rFonts w:ascii="Times New Roman" w:hAnsi="Times New Roman"/>
          <w:sz w:val="24"/>
          <w:szCs w:val="24"/>
        </w:rPr>
        <w:t>5.058,21</w:t>
      </w:r>
      <w:r w:rsidRPr="00117BF2">
        <w:rPr>
          <w:rFonts w:ascii="Times New Roman" w:hAnsi="Times New Roman"/>
          <w:sz w:val="24"/>
          <w:szCs w:val="24"/>
        </w:rPr>
        <w:t xml:space="preserve"> €, što iznosi </w:t>
      </w:r>
      <w:r w:rsidR="002E70CB">
        <w:rPr>
          <w:rFonts w:ascii="Times New Roman" w:hAnsi="Times New Roman"/>
          <w:sz w:val="24"/>
          <w:szCs w:val="24"/>
        </w:rPr>
        <w:t>8,32</w:t>
      </w:r>
      <w:r w:rsidRPr="00117BF2">
        <w:rPr>
          <w:rFonts w:ascii="Times New Roman" w:hAnsi="Times New Roman"/>
          <w:sz w:val="24"/>
          <w:szCs w:val="24"/>
        </w:rPr>
        <w:t xml:space="preserve"> % godišnjeg plana. Programska djelatnost je planirana iz izvora 11. </w:t>
      </w:r>
    </w:p>
    <w:p w14:paraId="5BEBBEE0" w14:textId="77777777" w:rsidR="005C0AEF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78FC6" w14:textId="694EEC71" w:rsidR="005C0AEF" w:rsidRPr="00CA03D4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 xml:space="preserve">Prihodi izvora financiranja – izvor 11- administracija i upravljanje </w:t>
      </w:r>
    </w:p>
    <w:p w14:paraId="6A0617ED" w14:textId="77777777" w:rsidR="005C0AEF" w:rsidRDefault="005C0AEF" w:rsidP="001E04C1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CD207C" w14:textId="68026C3A" w:rsidR="00010CEC" w:rsidRPr="00117BF2" w:rsidRDefault="005C0AEF" w:rsidP="00D368D4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17BF2">
        <w:rPr>
          <w:rFonts w:ascii="Times New Roman" w:hAnsi="Times New Roman"/>
          <w:sz w:val="24"/>
          <w:szCs w:val="24"/>
        </w:rPr>
        <w:t xml:space="preserve">Opći prihodi i primici – sredstva koja osigurava Ministarstvo kulture i medija planiraju se u okviru podskupine 671, a služe za financiranje redovne i programske djelatnosti proračunskog korisnika. </w:t>
      </w:r>
      <w:r w:rsidR="00117BF2">
        <w:rPr>
          <w:rFonts w:ascii="Times New Roman" w:hAnsi="Times New Roman"/>
          <w:sz w:val="24"/>
          <w:szCs w:val="24"/>
        </w:rPr>
        <w:t xml:space="preserve">U odnosu na godišnji plan do sada je izvršeno 345.599,23 € ili 35,18 % . Prihodi se odnose na plaće i ostala materijalna prava za zaposlenike, </w:t>
      </w:r>
      <w:r w:rsidR="00AC32A4">
        <w:rPr>
          <w:rFonts w:ascii="Times New Roman" w:hAnsi="Times New Roman"/>
          <w:sz w:val="24"/>
          <w:szCs w:val="24"/>
        </w:rPr>
        <w:t xml:space="preserve">materijalne troškove, te prihode za programsku djelatnost. </w:t>
      </w:r>
    </w:p>
    <w:p w14:paraId="40CD75CF" w14:textId="77777777" w:rsidR="00FF4301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EB1D2" w14:textId="2CBF394C" w:rsidR="00FF4301" w:rsidRPr="00CA03D4" w:rsidRDefault="00FF4301" w:rsidP="00010CEC">
      <w:pPr>
        <w:pStyle w:val="Odlomakpopisa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A03D4">
        <w:rPr>
          <w:rFonts w:ascii="Times New Roman" w:hAnsi="Times New Roman"/>
          <w:b/>
          <w:bCs/>
          <w:sz w:val="24"/>
          <w:szCs w:val="24"/>
        </w:rPr>
        <w:t xml:space="preserve">Rashodi izvora financiranja – izvor 11 – administracija i upravljanje </w:t>
      </w:r>
    </w:p>
    <w:p w14:paraId="643251D2" w14:textId="77777777" w:rsidR="00CA03D4" w:rsidRDefault="00CA03D4" w:rsidP="00010CEC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6CBD3" w14:textId="3D694798" w:rsidR="00FF4301" w:rsidRDefault="00FF4301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rashode za zaposlene, te su oni izvršeni u iznosu od </w:t>
      </w:r>
      <w:r w:rsidR="00AC32A4">
        <w:rPr>
          <w:rFonts w:ascii="Times New Roman" w:hAnsi="Times New Roman"/>
          <w:sz w:val="24"/>
          <w:szCs w:val="24"/>
        </w:rPr>
        <w:t>225.213,51</w:t>
      </w:r>
      <w:r>
        <w:rPr>
          <w:rFonts w:ascii="Times New Roman" w:hAnsi="Times New Roman"/>
          <w:sz w:val="24"/>
          <w:szCs w:val="24"/>
        </w:rPr>
        <w:t xml:space="preserve"> € , odnosno </w:t>
      </w:r>
      <w:r w:rsidR="00AC32A4">
        <w:rPr>
          <w:rFonts w:ascii="Times New Roman" w:hAnsi="Times New Roman"/>
          <w:sz w:val="24"/>
          <w:szCs w:val="24"/>
        </w:rPr>
        <w:t xml:space="preserve">47,16 % </w:t>
      </w:r>
      <w:r>
        <w:rPr>
          <w:rFonts w:ascii="Times New Roman" w:hAnsi="Times New Roman"/>
          <w:sz w:val="24"/>
          <w:szCs w:val="24"/>
        </w:rPr>
        <w:t xml:space="preserve"> u odnosu na </w:t>
      </w:r>
      <w:r w:rsidR="00AC32A4">
        <w:rPr>
          <w:rFonts w:ascii="Times New Roman" w:hAnsi="Times New Roman"/>
          <w:sz w:val="24"/>
          <w:szCs w:val="24"/>
        </w:rPr>
        <w:t xml:space="preserve">godišnji plan </w:t>
      </w:r>
      <w:r>
        <w:rPr>
          <w:rFonts w:ascii="Times New Roman" w:hAnsi="Times New Roman"/>
          <w:sz w:val="24"/>
          <w:szCs w:val="24"/>
        </w:rPr>
        <w:t xml:space="preserve">.  </w:t>
      </w:r>
      <w:r w:rsidR="00AC32A4">
        <w:rPr>
          <w:rFonts w:ascii="Times New Roman" w:hAnsi="Times New Roman"/>
          <w:sz w:val="24"/>
          <w:szCs w:val="24"/>
        </w:rPr>
        <w:t xml:space="preserve">Povećanje </w:t>
      </w:r>
      <w:r>
        <w:rPr>
          <w:rFonts w:ascii="Times New Roman" w:hAnsi="Times New Roman"/>
          <w:sz w:val="24"/>
          <w:szCs w:val="24"/>
        </w:rPr>
        <w:t>troškova za zaposlene</w:t>
      </w:r>
      <w:r w:rsidR="00AC32A4">
        <w:rPr>
          <w:rFonts w:ascii="Times New Roman" w:hAnsi="Times New Roman"/>
          <w:sz w:val="24"/>
          <w:szCs w:val="24"/>
        </w:rPr>
        <w:t xml:space="preserve"> u odnosu na isto razdoblje prošle godine je </w:t>
      </w:r>
      <w:r>
        <w:rPr>
          <w:rFonts w:ascii="Times New Roman" w:hAnsi="Times New Roman"/>
          <w:sz w:val="24"/>
          <w:szCs w:val="24"/>
        </w:rPr>
        <w:t xml:space="preserve">zbog </w:t>
      </w:r>
      <w:r w:rsidR="00AC32A4">
        <w:rPr>
          <w:rFonts w:ascii="Times New Roman" w:hAnsi="Times New Roman"/>
          <w:sz w:val="24"/>
          <w:szCs w:val="24"/>
        </w:rPr>
        <w:t xml:space="preserve">novih zapošljavanja. </w:t>
      </w:r>
    </w:p>
    <w:p w14:paraId="7219BADB" w14:textId="0D7E353B" w:rsidR="00CA03D4" w:rsidRDefault="00CA03D4" w:rsidP="00FF4301">
      <w:pPr>
        <w:pStyle w:val="Odlomakpopisa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Odnose se na materijalne rashode koji iznose </w:t>
      </w:r>
      <w:r w:rsidR="00AC32A4">
        <w:rPr>
          <w:rFonts w:ascii="Times New Roman" w:hAnsi="Times New Roman"/>
          <w:sz w:val="24"/>
          <w:szCs w:val="24"/>
        </w:rPr>
        <w:t>9</w:t>
      </w:r>
      <w:r w:rsidR="002B44C6">
        <w:rPr>
          <w:rFonts w:ascii="Times New Roman" w:hAnsi="Times New Roman"/>
          <w:sz w:val="24"/>
          <w:szCs w:val="24"/>
        </w:rPr>
        <w:t>4.460,12</w:t>
      </w:r>
      <w:r>
        <w:rPr>
          <w:rFonts w:ascii="Times New Roman" w:hAnsi="Times New Roman"/>
          <w:sz w:val="24"/>
          <w:szCs w:val="24"/>
        </w:rPr>
        <w:t xml:space="preserve"> €. Izvršenje iznosi </w:t>
      </w:r>
      <w:r w:rsidR="00427B18">
        <w:rPr>
          <w:rFonts w:ascii="Times New Roman" w:hAnsi="Times New Roman"/>
          <w:sz w:val="24"/>
          <w:szCs w:val="24"/>
        </w:rPr>
        <w:t>7</w:t>
      </w:r>
      <w:r w:rsidR="002B44C6">
        <w:rPr>
          <w:rFonts w:ascii="Times New Roman" w:hAnsi="Times New Roman"/>
          <w:sz w:val="24"/>
          <w:szCs w:val="24"/>
        </w:rPr>
        <w:t>7</w:t>
      </w:r>
      <w:r w:rsidR="00427B18">
        <w:rPr>
          <w:rFonts w:ascii="Times New Roman" w:hAnsi="Times New Roman"/>
          <w:sz w:val="24"/>
          <w:szCs w:val="24"/>
        </w:rPr>
        <w:t>,</w:t>
      </w:r>
      <w:r w:rsidR="002B44C6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% u odnosu na tekući plan. Najveći rashodi kod materijalnih rashoda su troškovi energije, te troškovi ostalih usluga ( zaštitarske usluge). </w:t>
      </w:r>
    </w:p>
    <w:p w14:paraId="219CA156" w14:textId="77777777" w:rsidR="009F2591" w:rsidRDefault="009F2591" w:rsidP="00CA03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4D726" w14:textId="554A61F4" w:rsidR="00D06436" w:rsidRPr="009F2591" w:rsidRDefault="00CA03D4" w:rsidP="00CA03D4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2591">
        <w:rPr>
          <w:rFonts w:ascii="Times New Roman" w:hAnsi="Times New Roman"/>
          <w:b/>
          <w:bCs/>
          <w:sz w:val="24"/>
          <w:szCs w:val="24"/>
        </w:rPr>
        <w:t>Rashodi izvor financiranja – izvor 11 – muzejska galerijska djelatnost</w:t>
      </w:r>
    </w:p>
    <w:p w14:paraId="6113D055" w14:textId="63A14A50" w:rsidR="00D06436" w:rsidRPr="00930CD5" w:rsidRDefault="00D06436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t>Kroz programsku djelatnost izvršeni su sljedeći programi</w:t>
      </w:r>
      <w:r w:rsidR="009F2591" w:rsidRPr="00930CD5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840D071" w14:textId="557D9959" w:rsidR="009F2591" w:rsidRPr="00930CD5" w:rsidRDefault="009F2591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t>Izložba: Tko tu koga ženi i zašto</w:t>
      </w:r>
    </w:p>
    <w:p w14:paraId="5B342D85" w14:textId="28E7D712" w:rsidR="009F2591" w:rsidRDefault="009F2591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Izložba govori o ugovorenom braku kao važnom elementu širenja posjeda, ugleda i moći u feudalnom razdoblju s posebnim osvrtom na obitelj Drašković i njihove ženidbene veze. Na izložbi su bili izloženi portreti i rodoslovlja iz fundusa Dvora Trakošćan, Hrvatskog povijesnog muzeja</w:t>
      </w:r>
      <w:r w:rsidR="00AB5667">
        <w:rPr>
          <w:rFonts w:ascii="Times New Roman" w:hAnsi="Times New Roman"/>
          <w:sz w:val="24"/>
          <w:szCs w:val="24"/>
        </w:rPr>
        <w:t xml:space="preserve"> i  Muzeja za umjetnost i obrt. Do sada je izvršeno 16.266,62 € od 24.330,00 € prema godišnjem planu. Troškovi se odnose na: dizajn i postavu izložbe, transport , prijevode, izrada multimedijalne aplikacije sa igrom, izvedba postava, multimedijalna oprema…</w:t>
      </w:r>
    </w:p>
    <w:p w14:paraId="6BAE6F8D" w14:textId="38BEC603" w:rsidR="00AB5667" w:rsidRPr="00930CD5" w:rsidRDefault="00AB5667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30CD5">
        <w:rPr>
          <w:rFonts w:ascii="Times New Roman" w:hAnsi="Times New Roman"/>
          <w:b/>
          <w:bCs/>
          <w:sz w:val="24"/>
          <w:szCs w:val="24"/>
        </w:rPr>
        <w:lastRenderedPageBreak/>
        <w:t xml:space="preserve">Proslava 70. god. muzeja </w:t>
      </w:r>
    </w:p>
    <w:p w14:paraId="08D447AC" w14:textId="4A4C2A2A" w:rsidR="00AB5667" w:rsidRDefault="00AB5667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Povodom 70 godišnjice Muzeja </w:t>
      </w:r>
      <w:r w:rsidR="003E34EB">
        <w:rPr>
          <w:rFonts w:ascii="Times New Roman" w:hAnsi="Times New Roman"/>
          <w:sz w:val="24"/>
          <w:szCs w:val="24"/>
        </w:rPr>
        <w:t xml:space="preserve">bio je organiziran zabavni event za uzvanika i posjetitelje. Provedena su promotivna oglašavanja, billboard oglašavanja, nastup glazbenika i instalacija svijetla i glazbe na pročelju dvorca. </w:t>
      </w:r>
      <w:r w:rsidR="001149A4">
        <w:rPr>
          <w:rFonts w:ascii="Times New Roman" w:hAnsi="Times New Roman"/>
          <w:sz w:val="24"/>
          <w:szCs w:val="24"/>
        </w:rPr>
        <w:t xml:space="preserve"> Do sada je izvršeno </w:t>
      </w:r>
      <w:r w:rsidR="00CF7E2C">
        <w:rPr>
          <w:rFonts w:ascii="Times New Roman" w:hAnsi="Times New Roman"/>
          <w:sz w:val="24"/>
          <w:szCs w:val="24"/>
        </w:rPr>
        <w:t>13.177,74</w:t>
      </w:r>
      <w:r w:rsidR="001149A4">
        <w:rPr>
          <w:rFonts w:ascii="Times New Roman" w:hAnsi="Times New Roman"/>
          <w:sz w:val="24"/>
          <w:szCs w:val="24"/>
        </w:rPr>
        <w:t xml:space="preserve"> € od 17.000,00 € prema godišnjem planu. </w:t>
      </w:r>
      <w:r w:rsidR="003E34EB">
        <w:rPr>
          <w:rFonts w:ascii="Times New Roman" w:hAnsi="Times New Roman"/>
          <w:sz w:val="24"/>
          <w:szCs w:val="24"/>
        </w:rPr>
        <w:t>Troškovi se odnose na: organizacija</w:t>
      </w:r>
      <w:r w:rsidR="001149A4">
        <w:rPr>
          <w:rFonts w:ascii="Times New Roman" w:hAnsi="Times New Roman"/>
          <w:sz w:val="24"/>
          <w:szCs w:val="24"/>
        </w:rPr>
        <w:t xml:space="preserve"> zmajskog eventa, , instalacija svjetlo i zvuk, nastup glazbenika, oglašavanje…</w:t>
      </w:r>
    </w:p>
    <w:p w14:paraId="468A8811" w14:textId="35B8509F" w:rsidR="00930CD5" w:rsidRPr="00FD68D1" w:rsidRDefault="00930CD5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68D1">
        <w:rPr>
          <w:rFonts w:ascii="Times New Roman" w:hAnsi="Times New Roman"/>
          <w:b/>
          <w:bCs/>
          <w:sz w:val="24"/>
          <w:szCs w:val="24"/>
        </w:rPr>
        <w:t>Edukativni programi</w:t>
      </w:r>
    </w:p>
    <w:p w14:paraId="130A23FE" w14:textId="48DB5B5A" w:rsidR="00930CD5" w:rsidRDefault="00930CD5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Odrađene su radionice za djecu, glazbeni nastupi , gostovanje kazališnih predstava. Realizirane su igre potrage u sklopu radionica. Prikazana je „Priča o haljini“ koja tematizira žensku stranu dvorca </w:t>
      </w:r>
      <w:r w:rsidR="00FD68D1">
        <w:rPr>
          <w:rFonts w:ascii="Times New Roman" w:hAnsi="Times New Roman"/>
          <w:sz w:val="24"/>
          <w:szCs w:val="24"/>
        </w:rPr>
        <w:t xml:space="preserve"> i kroz edukaciju je bila prikazana ženska moda od renesanse do kraja 19. stoljeća, uz edukativnu radionicu Darije Prše. Do sada je realizirano 8.758,54 € od 16.600,00 € prema godišnjem planu. </w:t>
      </w:r>
    </w:p>
    <w:p w14:paraId="69F3D284" w14:textId="51679471" w:rsidR="00FD68D1" w:rsidRDefault="00FD68D1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68D1">
        <w:rPr>
          <w:rFonts w:ascii="Times New Roman" w:hAnsi="Times New Roman"/>
          <w:b/>
          <w:bCs/>
          <w:sz w:val="24"/>
          <w:szCs w:val="24"/>
        </w:rPr>
        <w:t>Izložba: „ Žene u samostanu“</w:t>
      </w:r>
    </w:p>
    <w:p w14:paraId="3044CD1F" w14:textId="3CBB888C" w:rsidR="00FD68D1" w:rsidRPr="002E237C" w:rsidRDefault="002E237C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E237C">
        <w:rPr>
          <w:rFonts w:ascii="Times New Roman" w:hAnsi="Times New Roman"/>
          <w:sz w:val="24"/>
          <w:szCs w:val="24"/>
        </w:rPr>
        <w:t xml:space="preserve">Izložba se organizirala u suradnji s Muzejom Arouca koji je smješten u opatiji svetog Bartolomeja. Organizirano je gostovanje izložbe iz Portugala. Na izložbi su prikazane najvažnije žene u redovničkom životu ovog samostana, bilo da su one bile opatice i vlasnice koje su najviše pridonijele njegovom rastu i bogatstvu. Do sada je realizirano 2.877,10 € od 5.119,00 € u odnosu na godišnji plan. </w:t>
      </w:r>
    </w:p>
    <w:p w14:paraId="56E0B80D" w14:textId="7FBAECE5" w:rsidR="00930CD5" w:rsidRDefault="002E237C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237C">
        <w:rPr>
          <w:rFonts w:ascii="Times New Roman" w:hAnsi="Times New Roman"/>
          <w:b/>
          <w:bCs/>
          <w:sz w:val="24"/>
          <w:szCs w:val="24"/>
        </w:rPr>
        <w:t>Međunarodne konferencije</w:t>
      </w:r>
    </w:p>
    <w:p w14:paraId="5106FC33" w14:textId="6E97B87B" w:rsidR="00EB5E1C" w:rsidRDefault="00EB5E1C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F9A">
        <w:rPr>
          <w:rFonts w:ascii="Times New Roman" w:hAnsi="Times New Roman"/>
          <w:sz w:val="24"/>
          <w:szCs w:val="24"/>
        </w:rPr>
        <w:t xml:space="preserve">Korisnici su sudionici foruma </w:t>
      </w:r>
      <w:r w:rsidR="00362F9A">
        <w:rPr>
          <w:rFonts w:ascii="Times New Roman" w:hAnsi="Times New Roman"/>
          <w:sz w:val="24"/>
          <w:szCs w:val="24"/>
        </w:rPr>
        <w:t>i</w:t>
      </w:r>
      <w:r w:rsidRPr="00362F9A">
        <w:rPr>
          <w:rFonts w:ascii="Times New Roman" w:hAnsi="Times New Roman"/>
          <w:sz w:val="24"/>
          <w:szCs w:val="24"/>
        </w:rPr>
        <w:t xml:space="preserve"> konferencija, a posebna ciljna skupina su ravnatelji muzeja u srednji menadžment. U sklopu tog programa ravnateljica i stručni djelatnici posjetili su muzej u Beču. Također u Trakošćanu </w:t>
      </w:r>
      <w:r w:rsidR="00362F9A" w:rsidRPr="00362F9A">
        <w:rPr>
          <w:rFonts w:ascii="Times New Roman" w:hAnsi="Times New Roman"/>
          <w:sz w:val="24"/>
          <w:szCs w:val="24"/>
        </w:rPr>
        <w:t xml:space="preserve">u travnju organizirana je konferencija foruma muzealaca. Do sada je potrošeno 5.155,07 € od 7.500,00 € prema godišnjem financijskom planu.  </w:t>
      </w:r>
    </w:p>
    <w:p w14:paraId="40A2FBAD" w14:textId="65DC2081" w:rsidR="00362F9A" w:rsidRDefault="00362F9A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62F9A">
        <w:rPr>
          <w:rFonts w:ascii="Times New Roman" w:hAnsi="Times New Roman"/>
          <w:b/>
          <w:bCs/>
          <w:sz w:val="24"/>
          <w:szCs w:val="24"/>
        </w:rPr>
        <w:t>Konzervatorsko-restauratorski zahvat na zidnim tapetama iz druge polovice 19. st. , mala biblioteka Dvora Trakošćan</w:t>
      </w:r>
    </w:p>
    <w:p w14:paraId="0CD7D9E0" w14:textId="465D035F" w:rsidR="00362F9A" w:rsidRDefault="00243518" w:rsidP="009F259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2065">
        <w:rPr>
          <w:rFonts w:ascii="Times New Roman" w:hAnsi="Times New Roman"/>
          <w:sz w:val="24"/>
          <w:szCs w:val="24"/>
        </w:rPr>
        <w:t>Prema izvršenom pregledu od strane stručnjaka iz Državnog arhiva i Hrvatskog restauratorskog zavoda, tapete su u lošem stanju s prisutnim raznim vrstama oštećenja. Ključno je provesti konzervatorsko-restauratorske zahvate u svrhu saniranja oštećenja i preventivne zaštite od daljnjeg propadanja. Do sada su nastali troškovi: laboratorijska analiza tapeta, konzervatorski - restauratorski materijal, odv</w:t>
      </w:r>
      <w:r w:rsidR="008D2065" w:rsidRPr="008D2065">
        <w:rPr>
          <w:rFonts w:ascii="Times New Roman" w:hAnsi="Times New Roman"/>
          <w:sz w:val="24"/>
          <w:szCs w:val="24"/>
        </w:rPr>
        <w:t>laživač</w:t>
      </w:r>
      <w:r w:rsidRPr="008D2065">
        <w:rPr>
          <w:rFonts w:ascii="Times New Roman" w:hAnsi="Times New Roman"/>
          <w:sz w:val="24"/>
          <w:szCs w:val="24"/>
        </w:rPr>
        <w:t xml:space="preserve"> zraka, muzejski usisivač… Do sada je realizirano 6.243,14 € od 19.649,00 €</w:t>
      </w:r>
      <w:r w:rsidR="002E0A26">
        <w:rPr>
          <w:rFonts w:ascii="Times New Roman" w:hAnsi="Times New Roman"/>
          <w:sz w:val="24"/>
          <w:szCs w:val="24"/>
        </w:rPr>
        <w:t xml:space="preserve">. </w:t>
      </w:r>
    </w:p>
    <w:p w14:paraId="66581600" w14:textId="3E89417E" w:rsidR="008D2065" w:rsidRDefault="008D2065" w:rsidP="009F259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2065">
        <w:rPr>
          <w:rFonts w:ascii="Times New Roman" w:hAnsi="Times New Roman"/>
          <w:b/>
          <w:bCs/>
          <w:sz w:val="24"/>
          <w:szCs w:val="24"/>
        </w:rPr>
        <w:t xml:space="preserve">Rebrending i redizajn web stranice </w:t>
      </w:r>
    </w:p>
    <w:p w14:paraId="7AD65E60" w14:textId="5C56FF1C" w:rsidR="001E3E53" w:rsidRDefault="008D2065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626">
        <w:rPr>
          <w:rFonts w:ascii="Times New Roman" w:hAnsi="Times New Roman"/>
          <w:sz w:val="24"/>
          <w:szCs w:val="24"/>
        </w:rPr>
        <w:t xml:space="preserve">Dvor Trakošćan ima zastarjelu, vizualno neatraktivnu i multimedijalno neusklađenu mrežnu stranicu na kojoj posjetitelji ne mogu dobiti relevantne podatke o programima, vrijednostima baštinskog kompleksa te pristupiti digitaliziranim zbirkama muzeja. </w:t>
      </w:r>
      <w:r w:rsidR="00920626" w:rsidRPr="00920626">
        <w:rPr>
          <w:rFonts w:ascii="Times New Roman" w:hAnsi="Times New Roman"/>
          <w:sz w:val="24"/>
          <w:szCs w:val="24"/>
        </w:rPr>
        <w:t xml:space="preserve">Potrebno je dizajnirati novi vizualni identitet i transportirati ga u mrežno sučelje muzeja te učiniti dostupnu kulturnu baštinu muzeja online. </w:t>
      </w:r>
      <w:r w:rsidR="00920626">
        <w:rPr>
          <w:rFonts w:ascii="Times New Roman" w:hAnsi="Times New Roman"/>
          <w:sz w:val="24"/>
          <w:szCs w:val="24"/>
        </w:rPr>
        <w:t xml:space="preserve">Do sada je realizirano 2.550,00 € od 17.450,00 u odnosu na godišnji plan. Do sada je nabavljena informatička oprema. </w:t>
      </w:r>
    </w:p>
    <w:p w14:paraId="2FB3B75C" w14:textId="77777777" w:rsidR="00CF7E2C" w:rsidRDefault="00CF7E2C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7D7C2" w14:textId="77777777" w:rsidR="00920626" w:rsidRDefault="00920626" w:rsidP="009206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3CF87" w14:textId="553968F1" w:rsidR="002A67CA" w:rsidRPr="002A67CA" w:rsidRDefault="001E3E53" w:rsidP="002A67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E3E53">
        <w:rPr>
          <w:rFonts w:ascii="Times New Roman" w:hAnsi="Times New Roman"/>
          <w:b/>
          <w:bCs/>
          <w:sz w:val="24"/>
          <w:szCs w:val="24"/>
        </w:rPr>
        <w:lastRenderedPageBreak/>
        <w:t>Prihod izvora financiranja – vlastiti prihodi – izvor 31</w:t>
      </w:r>
    </w:p>
    <w:p w14:paraId="48A0D897" w14:textId="4964D653" w:rsidR="001E3E53" w:rsidRPr="002A67CA" w:rsidRDefault="002A67CA" w:rsidP="00EB5BE9">
      <w:pPr>
        <w:pStyle w:val="Odlomakpopisa"/>
        <w:numPr>
          <w:ilvl w:val="0"/>
          <w:numId w:val="41"/>
        </w:numPr>
        <w:jc w:val="both"/>
      </w:pPr>
      <w:r w:rsidRPr="002A67CA">
        <w:rPr>
          <w:rFonts w:ascii="Times New Roman" w:hAnsi="Times New Roman"/>
          <w:sz w:val="24"/>
          <w:szCs w:val="24"/>
        </w:rPr>
        <w:t xml:space="preserve">Prihodi od prodaje proizvoda i roba te pruženih prihoda  sastoje se od prodaje suvenira u našem muzeju, te od prodaje trupaca iz naše park šume. Ovaj prihod ostvaren je </w:t>
      </w:r>
      <w:r w:rsidR="007A65FA">
        <w:rPr>
          <w:rFonts w:ascii="Times New Roman" w:hAnsi="Times New Roman"/>
          <w:sz w:val="24"/>
          <w:szCs w:val="24"/>
        </w:rPr>
        <w:t>60.236,</w:t>
      </w:r>
      <w:r w:rsidR="007A65FA" w:rsidRPr="007A65FA">
        <w:rPr>
          <w:rFonts w:ascii="Times New Roman" w:hAnsi="Times New Roman"/>
          <w:sz w:val="24"/>
          <w:szCs w:val="24"/>
        </w:rPr>
        <w:t xml:space="preserve">22 </w:t>
      </w:r>
      <w:r w:rsidR="00427B18" w:rsidRPr="007A65FA">
        <w:rPr>
          <w:rFonts w:ascii="Times New Roman" w:hAnsi="Times New Roman"/>
          <w:sz w:val="24"/>
          <w:szCs w:val="24"/>
        </w:rPr>
        <w:t xml:space="preserve">€ odnosno </w:t>
      </w:r>
      <w:r w:rsidR="007A65FA" w:rsidRPr="007A65FA">
        <w:rPr>
          <w:rFonts w:ascii="Times New Roman" w:hAnsi="Times New Roman"/>
          <w:sz w:val="24"/>
          <w:szCs w:val="24"/>
        </w:rPr>
        <w:t>70,04</w:t>
      </w:r>
      <w:r w:rsidR="00427B18" w:rsidRPr="007A65FA">
        <w:rPr>
          <w:rFonts w:ascii="Times New Roman" w:hAnsi="Times New Roman"/>
          <w:sz w:val="24"/>
          <w:szCs w:val="24"/>
        </w:rPr>
        <w:t xml:space="preserve"> % </w:t>
      </w:r>
      <w:r w:rsidR="00427B18">
        <w:rPr>
          <w:rFonts w:ascii="Times New Roman" w:hAnsi="Times New Roman"/>
          <w:sz w:val="24"/>
          <w:szCs w:val="24"/>
        </w:rPr>
        <w:t xml:space="preserve">godišnjeg </w:t>
      </w:r>
      <w:r w:rsidRPr="002A67CA">
        <w:rPr>
          <w:rFonts w:ascii="Times New Roman" w:hAnsi="Times New Roman"/>
          <w:sz w:val="24"/>
          <w:szCs w:val="24"/>
        </w:rPr>
        <w:t xml:space="preserve"> plana za 202</w:t>
      </w:r>
      <w:r w:rsidR="00427B18">
        <w:rPr>
          <w:rFonts w:ascii="Times New Roman" w:hAnsi="Times New Roman"/>
          <w:sz w:val="24"/>
          <w:szCs w:val="24"/>
        </w:rPr>
        <w:t>4</w:t>
      </w:r>
      <w:r w:rsidRPr="002A67CA">
        <w:rPr>
          <w:rFonts w:ascii="Times New Roman" w:hAnsi="Times New Roman"/>
          <w:sz w:val="24"/>
          <w:szCs w:val="24"/>
        </w:rPr>
        <w:t xml:space="preserve">. godinu. Prihodi od pruženih usluga sastoje se od najma prostora ( kapelice za vjenčanje, fotografiranje u dvorcu i parku, snimanje glazbenih spotova te najam  naših prostora koje mi iznajmljujemo. </w:t>
      </w:r>
    </w:p>
    <w:p w14:paraId="5480B55B" w14:textId="76E91267" w:rsidR="002A67CA" w:rsidRPr="002A67CA" w:rsidRDefault="002A67CA" w:rsidP="002A67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A67CA">
        <w:rPr>
          <w:rFonts w:ascii="Times New Roman" w:hAnsi="Times New Roman"/>
          <w:b/>
          <w:bCs/>
          <w:sz w:val="24"/>
          <w:szCs w:val="24"/>
        </w:rPr>
        <w:t xml:space="preserve">Rashod izvora financiranja – izvor 31 -  administracija i upravljanje </w:t>
      </w:r>
    </w:p>
    <w:p w14:paraId="5A38E4B2" w14:textId="361A260B" w:rsidR="001E3E53" w:rsidRDefault="002A67CA" w:rsidP="00D53106">
      <w:pPr>
        <w:pStyle w:val="Odlomakpopisa"/>
        <w:numPr>
          <w:ilvl w:val="0"/>
          <w:numId w:val="41"/>
        </w:numPr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427B18">
        <w:rPr>
          <w:rFonts w:ascii="Times New Roman" w:hAnsi="Times New Roman"/>
          <w:sz w:val="24"/>
          <w:szCs w:val="24"/>
        </w:rPr>
        <w:t xml:space="preserve">Odnosi se na rashode </w:t>
      </w:r>
      <w:r w:rsidR="00427B18" w:rsidRPr="00427B18">
        <w:rPr>
          <w:rFonts w:ascii="Times New Roman" w:hAnsi="Times New Roman"/>
          <w:sz w:val="24"/>
          <w:szCs w:val="24"/>
        </w:rPr>
        <w:t xml:space="preserve">na uređenju kulturnog dobra u iznosu od 162.508,43 €, odnosno 91,83 % izvršenja godišnjeg plana. Troškovi se odnose na uređenje južnog dijela staze oko jezera (IV etapa građenja), nastavak radova iz prethodne godine. </w:t>
      </w:r>
      <w:r w:rsidR="00B862C1">
        <w:rPr>
          <w:rFonts w:ascii="Times New Roman" w:hAnsi="Times New Roman"/>
          <w:sz w:val="24"/>
          <w:szCs w:val="24"/>
        </w:rPr>
        <w:t xml:space="preserve">Trošak je financiran iz viška prihoda (donosa) u 2024. godinu. </w:t>
      </w:r>
    </w:p>
    <w:p w14:paraId="167CC8CE" w14:textId="77777777" w:rsidR="00427B18" w:rsidRPr="00427B18" w:rsidRDefault="00427B18" w:rsidP="00427B18">
      <w:pPr>
        <w:pStyle w:val="Odlomakpopis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14:paraId="39AABDCD" w14:textId="77777777" w:rsidR="009B22CF" w:rsidRDefault="009B22CF" w:rsidP="00CA03D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22CF">
        <w:rPr>
          <w:rFonts w:ascii="Times New Roman" w:hAnsi="Times New Roman"/>
          <w:b/>
          <w:bCs/>
          <w:sz w:val="24"/>
          <w:szCs w:val="24"/>
        </w:rPr>
        <w:t>Prihod izvora financiranja –  ostali prihodi za posebne namjene - izvor 43</w:t>
      </w:r>
    </w:p>
    <w:p w14:paraId="79382558" w14:textId="5554437C" w:rsidR="00522661" w:rsidRPr="00522661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4F1C17">
        <w:rPr>
          <w:rFonts w:ascii="Times New Roman" w:hAnsi="Times New Roman"/>
          <w:sz w:val="24"/>
          <w:szCs w:val="24"/>
        </w:rPr>
        <w:t>Prihodi od upravnih i administrativnih pristojbi, pristojbi po posebnih propisima i naknadama,</w:t>
      </w:r>
      <w:r w:rsidR="009143BD">
        <w:rPr>
          <w:rFonts w:ascii="Times New Roman" w:hAnsi="Times New Roman"/>
          <w:sz w:val="24"/>
          <w:szCs w:val="24"/>
        </w:rPr>
        <w:t xml:space="preserve"> u iznosu od </w:t>
      </w:r>
      <w:r w:rsidR="007A65FA">
        <w:rPr>
          <w:rFonts w:ascii="Times New Roman" w:hAnsi="Times New Roman"/>
          <w:sz w:val="24"/>
          <w:szCs w:val="24"/>
        </w:rPr>
        <w:t>171.766,50</w:t>
      </w:r>
      <w:r w:rsidR="009143BD">
        <w:rPr>
          <w:rFonts w:ascii="Times New Roman" w:hAnsi="Times New Roman"/>
          <w:sz w:val="24"/>
          <w:szCs w:val="24"/>
        </w:rPr>
        <w:t xml:space="preserve"> €</w:t>
      </w:r>
      <w:r w:rsidRPr="004F1C17">
        <w:rPr>
          <w:rFonts w:ascii="Times New Roman" w:hAnsi="Times New Roman"/>
          <w:sz w:val="24"/>
          <w:szCs w:val="24"/>
        </w:rPr>
        <w:t xml:space="preserve"> odnose se na prihode od prodaje ulaznica za muzej. Ovaj prihod je izvršen </w:t>
      </w:r>
      <w:r w:rsidR="008F603B">
        <w:rPr>
          <w:rFonts w:ascii="Times New Roman" w:hAnsi="Times New Roman"/>
          <w:sz w:val="24"/>
          <w:szCs w:val="24"/>
        </w:rPr>
        <w:t>5</w:t>
      </w:r>
      <w:r w:rsidR="007A65FA">
        <w:rPr>
          <w:rFonts w:ascii="Times New Roman" w:hAnsi="Times New Roman"/>
          <w:sz w:val="24"/>
          <w:szCs w:val="24"/>
        </w:rPr>
        <w:t>5</w:t>
      </w:r>
      <w:r w:rsidR="008F603B">
        <w:rPr>
          <w:rFonts w:ascii="Times New Roman" w:hAnsi="Times New Roman"/>
          <w:sz w:val="24"/>
          <w:szCs w:val="24"/>
        </w:rPr>
        <w:t>,</w:t>
      </w:r>
      <w:r w:rsidR="007A65FA">
        <w:rPr>
          <w:rFonts w:ascii="Times New Roman" w:hAnsi="Times New Roman"/>
          <w:sz w:val="24"/>
          <w:szCs w:val="24"/>
        </w:rPr>
        <w:t>58</w:t>
      </w:r>
      <w:r w:rsidRPr="004F1C17">
        <w:rPr>
          <w:rFonts w:ascii="Times New Roman" w:hAnsi="Times New Roman"/>
          <w:sz w:val="24"/>
          <w:szCs w:val="24"/>
        </w:rPr>
        <w:t xml:space="preserve"> % u odnosi na tekući plan za 202</w:t>
      </w:r>
      <w:r w:rsidR="008F603B">
        <w:rPr>
          <w:rFonts w:ascii="Times New Roman" w:hAnsi="Times New Roman"/>
          <w:sz w:val="24"/>
          <w:szCs w:val="24"/>
        </w:rPr>
        <w:t>4</w:t>
      </w:r>
      <w:r>
        <w:t xml:space="preserve">. </w:t>
      </w:r>
    </w:p>
    <w:p w14:paraId="3DC146A5" w14:textId="77777777" w:rsidR="00522661" w:rsidRPr="009143BD" w:rsidRDefault="00522661" w:rsidP="005226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143BD">
        <w:rPr>
          <w:rFonts w:ascii="Times New Roman" w:hAnsi="Times New Roman"/>
          <w:b/>
          <w:bCs/>
          <w:sz w:val="24"/>
          <w:szCs w:val="24"/>
        </w:rPr>
        <w:t>Rashod izvora financiranja – izvor 43 – administracija i upravljanje</w:t>
      </w:r>
    </w:p>
    <w:p w14:paraId="19B50969" w14:textId="5F0611E0" w:rsidR="00522661" w:rsidRPr="00522661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22661">
        <w:rPr>
          <w:rFonts w:ascii="Times New Roman" w:hAnsi="Times New Roman"/>
          <w:sz w:val="24"/>
          <w:szCs w:val="24"/>
        </w:rPr>
        <w:t xml:space="preserve">Ovi rashodi iznose  </w:t>
      </w:r>
      <w:r w:rsidR="00B9654F">
        <w:rPr>
          <w:rFonts w:ascii="Times New Roman" w:hAnsi="Times New Roman"/>
          <w:sz w:val="24"/>
          <w:szCs w:val="24"/>
        </w:rPr>
        <w:t>2</w:t>
      </w:r>
      <w:r w:rsidR="002B44C6">
        <w:rPr>
          <w:rFonts w:ascii="Times New Roman" w:hAnsi="Times New Roman"/>
          <w:sz w:val="24"/>
          <w:szCs w:val="24"/>
        </w:rPr>
        <w:t>4</w:t>
      </w:r>
      <w:r w:rsidR="00193E06">
        <w:rPr>
          <w:rFonts w:ascii="Times New Roman" w:hAnsi="Times New Roman"/>
          <w:sz w:val="24"/>
          <w:szCs w:val="24"/>
        </w:rPr>
        <w:t>1</w:t>
      </w:r>
      <w:r w:rsidR="002B44C6">
        <w:rPr>
          <w:rFonts w:ascii="Times New Roman" w:hAnsi="Times New Roman"/>
          <w:sz w:val="24"/>
          <w:szCs w:val="24"/>
        </w:rPr>
        <w:t>.</w:t>
      </w:r>
      <w:r w:rsidR="00193E06">
        <w:rPr>
          <w:rFonts w:ascii="Times New Roman" w:hAnsi="Times New Roman"/>
          <w:sz w:val="24"/>
          <w:szCs w:val="24"/>
        </w:rPr>
        <w:t>335,23</w:t>
      </w:r>
      <w:r w:rsidRPr="00522661">
        <w:rPr>
          <w:rFonts w:ascii="Times New Roman" w:hAnsi="Times New Roman"/>
          <w:sz w:val="24"/>
          <w:szCs w:val="24"/>
        </w:rPr>
        <w:t xml:space="preserve"> € što je izvršenje od </w:t>
      </w:r>
      <w:r w:rsidR="002B44C6">
        <w:rPr>
          <w:rFonts w:ascii="Times New Roman" w:hAnsi="Times New Roman"/>
          <w:sz w:val="24"/>
          <w:szCs w:val="24"/>
        </w:rPr>
        <w:t>5</w:t>
      </w:r>
      <w:r w:rsidR="00193E06">
        <w:rPr>
          <w:rFonts w:ascii="Times New Roman" w:hAnsi="Times New Roman"/>
          <w:sz w:val="24"/>
          <w:szCs w:val="24"/>
        </w:rPr>
        <w:t>3</w:t>
      </w:r>
      <w:r w:rsidR="002B44C6">
        <w:rPr>
          <w:rFonts w:ascii="Times New Roman" w:hAnsi="Times New Roman"/>
          <w:sz w:val="24"/>
          <w:szCs w:val="24"/>
        </w:rPr>
        <w:t>,</w:t>
      </w:r>
      <w:r w:rsidR="00193E06">
        <w:rPr>
          <w:rFonts w:ascii="Times New Roman" w:hAnsi="Times New Roman"/>
          <w:sz w:val="24"/>
          <w:szCs w:val="24"/>
        </w:rPr>
        <w:t>45</w:t>
      </w:r>
      <w:r w:rsidRPr="00522661">
        <w:rPr>
          <w:rFonts w:ascii="Times New Roman" w:hAnsi="Times New Roman"/>
          <w:sz w:val="24"/>
          <w:szCs w:val="24"/>
        </w:rPr>
        <w:t xml:space="preserve"> % tekućeg plana za 202</w:t>
      </w:r>
      <w:r w:rsidR="00B9654F">
        <w:rPr>
          <w:rFonts w:ascii="Times New Roman" w:hAnsi="Times New Roman"/>
          <w:sz w:val="24"/>
          <w:szCs w:val="24"/>
        </w:rPr>
        <w:t>4</w:t>
      </w:r>
      <w:r w:rsidRPr="00522661">
        <w:rPr>
          <w:rFonts w:ascii="Times New Roman" w:hAnsi="Times New Roman"/>
          <w:sz w:val="24"/>
          <w:szCs w:val="24"/>
        </w:rPr>
        <w:t xml:space="preserve">. </w:t>
      </w:r>
    </w:p>
    <w:p w14:paraId="7B824D46" w14:textId="6713B673" w:rsidR="001E3E53" w:rsidRDefault="00522661" w:rsidP="004F1C17">
      <w:pPr>
        <w:pStyle w:val="Odlomakpopisa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522661">
        <w:rPr>
          <w:rFonts w:ascii="Times New Roman" w:hAnsi="Times New Roman"/>
          <w:sz w:val="24"/>
          <w:szCs w:val="24"/>
        </w:rPr>
        <w:t xml:space="preserve">odnosi se na rashode za place koja se isplaćuje kao dodatak na rad subotom/nedjeljom te blagdanom i praznikom na plaću za jednu  pripravnicu za dežurstvo.  Plaće u naravi odnosi se na troškove nabave svečane odjeće i obuće za zaposlenike zbog poslova na dežurstvima vikendima na temelju Pravilnika o radnoj odjeći i zaštitnoj opremi.  </w:t>
      </w:r>
    </w:p>
    <w:p w14:paraId="64BA4C43" w14:textId="53082C01" w:rsidR="003D7CCD" w:rsidRDefault="00522661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Materijalni rashodi odnose se na nabavku uredskog materijala, sredstva za čišćenje, </w:t>
      </w:r>
      <w:r w:rsidR="003D7CCD">
        <w:rPr>
          <w:rFonts w:ascii="Times New Roman" w:hAnsi="Times New Roman"/>
          <w:sz w:val="24"/>
          <w:szCs w:val="24"/>
        </w:rPr>
        <w:t xml:space="preserve">razni rezervni dijelovi za našu opremu i strojeve, trošak energije (el. energija, plin, gorivo), razne usluge (telefon, internet, komunalne usluge, zaštitarske usluge…). Također u ovu skupini pripadaju i troškovi održavanja sjednica Upravnog vijeća, premije osiguranja (vozila, imovine, zaposlenika…), reprezentacija i razne članarine. </w:t>
      </w:r>
      <w:r w:rsidR="00B9654F">
        <w:rPr>
          <w:rFonts w:ascii="Times New Roman" w:hAnsi="Times New Roman"/>
          <w:sz w:val="24"/>
          <w:szCs w:val="24"/>
        </w:rPr>
        <w:t xml:space="preserve"> Također u ovoj skupini nalaze se i dio troškova za </w:t>
      </w:r>
      <w:r w:rsidR="00A12055">
        <w:rPr>
          <w:rFonts w:ascii="Times New Roman" w:hAnsi="Times New Roman"/>
          <w:sz w:val="24"/>
          <w:szCs w:val="24"/>
        </w:rPr>
        <w:t xml:space="preserve">programsku djelatnost ( premije osiguranja, računalne usluge, reprezentacija, promidžba…) </w:t>
      </w:r>
      <w:r w:rsidR="00A12055">
        <w:rPr>
          <w:rFonts w:ascii="Times New Roman" w:hAnsi="Times New Roman"/>
          <w:sz w:val="24"/>
          <w:szCs w:val="24"/>
        </w:rPr>
        <w:tab/>
      </w:r>
    </w:p>
    <w:p w14:paraId="36B6B024" w14:textId="6D966575" w:rsidR="00522661" w:rsidRDefault="003D7CCD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Financijski rashodi odnose se na rashode koje banka naplaćuje za razne naknade.  </w:t>
      </w:r>
    </w:p>
    <w:p w14:paraId="37A4AAA4" w14:textId="7C962A9D" w:rsidR="00B862C1" w:rsidRDefault="00B862C1" w:rsidP="004F1C17">
      <w:pPr>
        <w:pStyle w:val="Odlomakpopis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Također u ovoj skupini nalaze se i troškovi za uređenje južnog dijela staze oko jezera (IV etapa građenja). Trošak je također financiran iz viška prihoda (donosa) u 2024.godinu. </w:t>
      </w:r>
    </w:p>
    <w:p w14:paraId="644AA568" w14:textId="77777777" w:rsidR="006045D3" w:rsidRPr="006045D3" w:rsidRDefault="006045D3" w:rsidP="006045D3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0981C6" w14:textId="77777777" w:rsidR="001740C2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460E">
        <w:rPr>
          <w:rFonts w:ascii="Times New Roman" w:hAnsi="Times New Roman"/>
          <w:b/>
          <w:bCs/>
          <w:sz w:val="24"/>
          <w:szCs w:val="24"/>
        </w:rPr>
        <w:t>Prihod financiranja – izvor 52 – ostale pomoći i darovnice</w:t>
      </w:r>
    </w:p>
    <w:p w14:paraId="12E7CDB5" w14:textId="3135E7C7" w:rsidR="0068460E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846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D94FEAD" w14:textId="096CE265" w:rsidR="001740C2" w:rsidRPr="001740C2" w:rsidRDefault="001740C2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740C2">
        <w:rPr>
          <w:rFonts w:ascii="Times New Roman" w:hAnsi="Times New Roman"/>
          <w:sz w:val="24"/>
          <w:szCs w:val="24"/>
        </w:rPr>
        <w:t xml:space="preserve">Iznos od 78.067,65 € odnosi se na: </w:t>
      </w:r>
    </w:p>
    <w:p w14:paraId="780975F8" w14:textId="77777777" w:rsidR="0068460E" w:rsidRDefault="0068460E" w:rsidP="006846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58CB6E" w14:textId="2792ABF4" w:rsidR="00A12055" w:rsidRDefault="0068460E" w:rsidP="00A12055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Prihod</w:t>
      </w:r>
      <w:r w:rsidR="00A12055">
        <w:rPr>
          <w:rFonts w:ascii="Times New Roman" w:hAnsi="Times New Roman"/>
          <w:sz w:val="24"/>
          <w:szCs w:val="24"/>
        </w:rPr>
        <w:t xml:space="preserve"> (izvršenje)</w:t>
      </w:r>
      <w:r>
        <w:rPr>
          <w:rFonts w:ascii="Times New Roman" w:hAnsi="Times New Roman"/>
          <w:sz w:val="24"/>
          <w:szCs w:val="24"/>
        </w:rPr>
        <w:t xml:space="preserve"> se odnos</w:t>
      </w:r>
      <w:r w:rsidR="00A1205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na dodjelu sredstva</w:t>
      </w:r>
      <w:r w:rsidR="00A12055">
        <w:rPr>
          <w:rFonts w:ascii="Times New Roman" w:hAnsi="Times New Roman"/>
          <w:sz w:val="24"/>
          <w:szCs w:val="24"/>
        </w:rPr>
        <w:t xml:space="preserve"> od agencije APPRRR za projekt </w:t>
      </w:r>
      <w:r w:rsidR="001740C2">
        <w:rPr>
          <w:rFonts w:ascii="Times New Roman" w:hAnsi="Times New Roman"/>
          <w:sz w:val="24"/>
          <w:szCs w:val="24"/>
        </w:rPr>
        <w:t xml:space="preserve">uređenje kulturnog dobra-južnog dijela staze oko jezera (II etapa građenja) u iznosu od </w:t>
      </w:r>
      <w:r w:rsidR="001740C2">
        <w:rPr>
          <w:rFonts w:ascii="Times New Roman" w:hAnsi="Times New Roman"/>
          <w:sz w:val="24"/>
          <w:szCs w:val="24"/>
        </w:rPr>
        <w:lastRenderedPageBreak/>
        <w:t xml:space="preserve">58.952,15 €. Prihod od </w:t>
      </w:r>
      <w:r w:rsidR="00CF7E2C">
        <w:rPr>
          <w:rFonts w:ascii="Times New Roman" w:hAnsi="Times New Roman"/>
          <w:sz w:val="24"/>
          <w:szCs w:val="24"/>
        </w:rPr>
        <w:t>19.115,50</w:t>
      </w:r>
      <w:r w:rsidR="001740C2">
        <w:rPr>
          <w:rFonts w:ascii="Times New Roman" w:hAnsi="Times New Roman"/>
          <w:sz w:val="24"/>
          <w:szCs w:val="24"/>
        </w:rPr>
        <w:t xml:space="preserve"> € odnosi se na uplatu od Državnog proračuna za energetsku obnovu prizemne zgrade. </w:t>
      </w:r>
    </w:p>
    <w:p w14:paraId="14D9BC1B" w14:textId="029F2C16" w:rsidR="0068460E" w:rsidRDefault="001740C2" w:rsidP="001740C2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ove prihode knjiženi su na izvor 43 ( ostali prihodi za posebne namjene), pa će se na sjednici Upravnog vijeća Dvora Trakošćan preko Odluke o ispravku rezultata poslovanja iz prethodnih godina ispraviti stanje na kontu 9221. </w:t>
      </w:r>
    </w:p>
    <w:p w14:paraId="1B219029" w14:textId="77777777" w:rsid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0CB92" w14:textId="2EDF7F09" w:rsidR="00293684" w:rsidRPr="00293684" w:rsidRDefault="00293684" w:rsidP="00293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93684">
        <w:rPr>
          <w:rFonts w:ascii="Times New Roman" w:hAnsi="Times New Roman"/>
          <w:b/>
          <w:bCs/>
          <w:sz w:val="24"/>
          <w:szCs w:val="24"/>
        </w:rPr>
        <w:t xml:space="preserve">Rashod financiranja – izvor 52 – administracija i upravljanje </w:t>
      </w:r>
    </w:p>
    <w:p w14:paraId="171263FD" w14:textId="0E4A9CD9" w:rsidR="00293684" w:rsidRDefault="00293684" w:rsidP="00293684">
      <w:pPr>
        <w:pStyle w:val="Odlomakpopisa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Rashod se odnosi na trošak plaće za pripravnicu, doprinosa za zdravstveno osiguranje te naknade za prijevoz</w:t>
      </w:r>
      <w:r w:rsidR="002B44C6">
        <w:rPr>
          <w:rFonts w:ascii="Times New Roman" w:hAnsi="Times New Roman"/>
          <w:sz w:val="24"/>
          <w:szCs w:val="24"/>
        </w:rPr>
        <w:t xml:space="preserve">. Također u ovoj skupini nalaze se i troškovi za Energetsku obnovu prizemne zgrade . </w:t>
      </w:r>
    </w:p>
    <w:p w14:paraId="6808BB46" w14:textId="77777777" w:rsidR="00CF12F8" w:rsidRDefault="00CF12F8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054CE" w14:textId="5B5216B8" w:rsidR="00454C40" w:rsidRDefault="00454C40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Dvor Trakošćan nema </w:t>
      </w:r>
      <w:r w:rsidR="006045D3">
        <w:rPr>
          <w:rFonts w:ascii="Times New Roman" w:hAnsi="Times New Roman"/>
          <w:sz w:val="24"/>
          <w:szCs w:val="24"/>
        </w:rPr>
        <w:t xml:space="preserve">posebnih izvještaja. </w:t>
      </w:r>
    </w:p>
    <w:p w14:paraId="7494FCDE" w14:textId="77777777" w:rsidR="002B44C6" w:rsidRDefault="002B44C6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3F38D1" w14:textId="77777777" w:rsidR="006045D3" w:rsidRDefault="006045D3" w:rsidP="00CF12F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B0CBB" w14:textId="77F4E76E" w:rsidR="006045D3" w:rsidRDefault="00B862C1" w:rsidP="00B862C1">
      <w:pPr>
        <w:pStyle w:val="Odlomakpopisa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  <w:r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  <w:t xml:space="preserve">                                                            </w:t>
      </w:r>
      <w:r w:rsidR="008B1A7B" w:rsidRPr="008B1A7B"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  <w:t>SAŽETAK RAČUNA PRIHODA I RASHODA</w:t>
      </w:r>
    </w:p>
    <w:p w14:paraId="1C51D574" w14:textId="77777777" w:rsidR="00B82F8A" w:rsidRDefault="00B82F8A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6A1B4D8C" w14:textId="77777777" w:rsidR="00B82F8A" w:rsidRDefault="00B82F8A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6B84A065" w14:textId="77777777" w:rsidR="00B82F8A" w:rsidRDefault="00B82F8A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571C9848" w14:textId="77777777" w:rsidR="00B82F8A" w:rsidRDefault="00B82F8A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tbl>
      <w:tblPr>
        <w:tblW w:w="11176" w:type="dxa"/>
        <w:tblInd w:w="-1057" w:type="dxa"/>
        <w:tblLook w:val="04A0" w:firstRow="1" w:lastRow="0" w:firstColumn="1" w:lastColumn="0" w:noHBand="0" w:noVBand="1"/>
      </w:tblPr>
      <w:tblGrid>
        <w:gridCol w:w="4800"/>
        <w:gridCol w:w="1280"/>
        <w:gridCol w:w="1300"/>
        <w:gridCol w:w="1780"/>
        <w:gridCol w:w="1008"/>
        <w:gridCol w:w="1008"/>
      </w:tblGrid>
      <w:tr w:rsidR="00193E06" w:rsidRPr="00193E06" w14:paraId="7EC9E1D8" w14:textId="77777777" w:rsidTr="00193E06">
        <w:trPr>
          <w:trHeight w:val="94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71CEF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 xml:space="preserve">PRIHODI/RASHODI TEKUĆA GODINA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DEB1F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Izvršenje prethodne godine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1C621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Plan tekuće godine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A8680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 xml:space="preserve">Izvršenje tekuće godine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C447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 xml:space="preserve">Indeks 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A13A" w14:textId="77777777" w:rsidR="00193E06" w:rsidRPr="00193E06" w:rsidRDefault="00193E06" w:rsidP="00193E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 xml:space="preserve">Indeks </w:t>
            </w:r>
          </w:p>
        </w:tc>
      </w:tr>
      <w:tr w:rsidR="00193E06" w:rsidRPr="00193E06" w14:paraId="7C251B65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21EA0904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PRIHODI UKUPNO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2A68A783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406.787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0BEF03E4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1.672.232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6B74F740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655.670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013E3FA6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161,183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4C1C7E46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39,2092</w:t>
            </w:r>
          </w:p>
        </w:tc>
      </w:tr>
      <w:tr w:rsidR="00193E06" w:rsidRPr="00193E06" w14:paraId="782F596E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8E070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6EE26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393.542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AE9E4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1.672.232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BB19C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655.670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98915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166,607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6CDB8B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39,2092</w:t>
            </w:r>
          </w:p>
        </w:tc>
      </w:tr>
      <w:tr w:rsidR="00193E06" w:rsidRPr="00193E06" w14:paraId="6D43D0EA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86CD91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891037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13.245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FCDF8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CD8194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0E67A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6BCC0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0</w:t>
            </w:r>
          </w:p>
        </w:tc>
      </w:tr>
      <w:tr w:rsidR="00193E06" w:rsidRPr="00193E06" w14:paraId="6FB626FA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5DB27F91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>RASHODI UKUPNO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23D4C082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 xml:space="preserve">296.794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33EA051B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 xml:space="preserve">1.901.263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33D2BA65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hr-HR"/>
              </w:rPr>
              <w:t xml:space="preserve">789.769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36458983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266,1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24B931BF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41,5392</w:t>
            </w:r>
          </w:p>
        </w:tc>
      </w:tr>
      <w:tr w:rsidR="00193E06" w:rsidRPr="00193E06" w14:paraId="2E6D6C23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246AC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RASHODI 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E0616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296.794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C260D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1.901.263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C9312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486.208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2E4EB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163,82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A4DADE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25,5729</w:t>
            </w:r>
          </w:p>
        </w:tc>
      </w:tr>
      <w:tr w:rsidR="00193E06" w:rsidRPr="00193E06" w14:paraId="5D22EB90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DA4D5D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RASHODI ZA NEFINANCIJSKU IMOVINU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D6A9AC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3810DD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00206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EBBEFC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color w:val="1F497D"/>
                <w:sz w:val="24"/>
                <w:szCs w:val="24"/>
                <w:lang w:eastAsia="hr-HR"/>
              </w:rPr>
              <w:t>303.560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A9512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0F243E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05D756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0</w:t>
            </w:r>
          </w:p>
        </w:tc>
      </w:tr>
      <w:tr w:rsidR="00193E06" w:rsidRPr="00193E06" w14:paraId="61EBC1E0" w14:textId="77777777" w:rsidTr="00193E06">
        <w:trPr>
          <w:trHeight w:val="31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DDEBF7" w:fill="DDEBF7"/>
            <w:vAlign w:val="center"/>
            <w:hideMark/>
          </w:tcPr>
          <w:p w14:paraId="1FB3CDAE" w14:textId="77777777" w:rsidR="00193E06" w:rsidRPr="00193E06" w:rsidRDefault="00193E06" w:rsidP="00193E06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  <w:t>RAZLIKA - VIŠAK / MANJAK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4FE641EF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  <w:t xml:space="preserve">109.993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4F7C50BB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i/>
                <w:iCs/>
                <w:color w:val="FF0000"/>
                <w:sz w:val="24"/>
                <w:szCs w:val="24"/>
                <w:lang w:eastAsia="hr-HR"/>
              </w:rPr>
              <w:t xml:space="preserve">-229.031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DEBF7" w:fill="DDEBF7"/>
            <w:noWrap/>
            <w:vAlign w:val="center"/>
            <w:hideMark/>
          </w:tcPr>
          <w:p w14:paraId="6F31E6C7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206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i/>
                <w:iCs/>
                <w:color w:val="FF0000"/>
                <w:sz w:val="24"/>
                <w:szCs w:val="24"/>
                <w:lang w:eastAsia="hr-HR"/>
              </w:rPr>
              <w:t xml:space="preserve">-134.099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686F601E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hr-HR"/>
              </w:rPr>
              <w:t>-121,92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bottom"/>
            <w:hideMark/>
          </w:tcPr>
          <w:p w14:paraId="13C75A9C" w14:textId="77777777" w:rsidR="00193E06" w:rsidRPr="00193E06" w:rsidRDefault="00193E06" w:rsidP="00193E0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</w:pPr>
            <w:r w:rsidRPr="00193E06">
              <w:rPr>
                <w:rFonts w:eastAsia="Times New Roman" w:cs="Calibri"/>
                <w:b/>
                <w:bCs/>
                <w:color w:val="1F497D"/>
                <w:sz w:val="24"/>
                <w:szCs w:val="24"/>
                <w:lang w:eastAsia="hr-HR"/>
              </w:rPr>
              <w:t>58,5506</w:t>
            </w:r>
          </w:p>
        </w:tc>
      </w:tr>
    </w:tbl>
    <w:p w14:paraId="26030489" w14:textId="77777777" w:rsidR="00193E06" w:rsidRDefault="00193E06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738D51EF" w14:textId="77777777" w:rsidR="00193E06" w:rsidRDefault="00193E06" w:rsidP="00B82F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13A72EE2" w14:textId="77777777" w:rsidR="00B82F8A" w:rsidRPr="00B82F8A" w:rsidRDefault="00B82F8A" w:rsidP="00B82F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7365D" w:themeColor="text2" w:themeShade="BF"/>
          <w:sz w:val="16"/>
          <w:szCs w:val="16"/>
        </w:rPr>
      </w:pPr>
    </w:p>
    <w:p w14:paraId="58BEBAC6" w14:textId="77777777" w:rsidR="0061710D" w:rsidRDefault="0061710D" w:rsidP="008B1A7B">
      <w:pPr>
        <w:jc w:val="both"/>
      </w:pPr>
    </w:p>
    <w:p w14:paraId="197C84F8" w14:textId="49E05EC3" w:rsidR="008B1A7B" w:rsidRDefault="008B1A7B" w:rsidP="008B1A7B">
      <w:pPr>
        <w:jc w:val="both"/>
      </w:pPr>
      <w:r>
        <w:t xml:space="preserve">Klasa: </w:t>
      </w:r>
      <w:r w:rsidR="00CF7E2C">
        <w:t>400-02/24-01/1</w:t>
      </w:r>
    </w:p>
    <w:p w14:paraId="616BA1C7" w14:textId="3B7D1302" w:rsidR="00E05192" w:rsidRPr="001E6EC2" w:rsidRDefault="00E05192" w:rsidP="008B1A7B">
      <w:pPr>
        <w:jc w:val="both"/>
      </w:pPr>
      <w:r>
        <w:t xml:space="preserve">Urbroj: </w:t>
      </w:r>
      <w:r w:rsidR="00CF7E2C">
        <w:t>2186-13-2-02-24-1</w:t>
      </w:r>
    </w:p>
    <w:p w14:paraId="5905EDF7" w14:textId="29098A91" w:rsidR="008B1A7B" w:rsidRPr="001E6EC2" w:rsidRDefault="008B1A7B" w:rsidP="008B1A7B">
      <w:pPr>
        <w:tabs>
          <w:tab w:val="left" w:pos="7485"/>
        </w:tabs>
        <w:jc w:val="both"/>
      </w:pPr>
      <w:r w:rsidRPr="001E6EC2">
        <w:t xml:space="preserve">U Trakošćanu, </w:t>
      </w:r>
      <w:r w:rsidR="00671B78">
        <w:t>01.07.</w:t>
      </w:r>
      <w:r w:rsidR="00E05192">
        <w:t>2024.</w:t>
      </w:r>
      <w:r w:rsidRPr="001E6EC2">
        <w:tab/>
      </w:r>
    </w:p>
    <w:p w14:paraId="53870EB2" w14:textId="77777777" w:rsidR="008B1A7B" w:rsidRDefault="008B1A7B" w:rsidP="008B1A7B">
      <w:pPr>
        <w:jc w:val="right"/>
      </w:pPr>
      <w:r w:rsidRPr="001E6EC2">
        <w:t xml:space="preserve">                                                                                                                                       </w:t>
      </w:r>
      <w:r>
        <w:t xml:space="preserve">                 </w:t>
      </w:r>
    </w:p>
    <w:p w14:paraId="7F4BA710" w14:textId="1382C610" w:rsidR="008B1A7B" w:rsidRPr="001E6EC2" w:rsidRDefault="008B1A7B" w:rsidP="008B1A7B">
      <w:pPr>
        <w:tabs>
          <w:tab w:val="left" w:pos="6900"/>
          <w:tab w:val="right" w:pos="8929"/>
        </w:tabs>
      </w:pPr>
      <w:r>
        <w:t xml:space="preserve">Bilješke sastavila:                                                                                                               Ravnateljica: </w:t>
      </w:r>
      <w:r>
        <w:tab/>
      </w:r>
      <w:r w:rsidRPr="001E6EC2">
        <w:t xml:space="preserve"> </w:t>
      </w:r>
    </w:p>
    <w:p w14:paraId="1FBFC7CA" w14:textId="3AA9291C" w:rsidR="008B1A7B" w:rsidRDefault="008B1A7B" w:rsidP="008B1A7B">
      <w:pPr>
        <w:jc w:val="both"/>
      </w:pPr>
      <w:r>
        <w:t>Tanja Ferčec</w:t>
      </w:r>
      <w:r w:rsidRPr="001E6EC2">
        <w:t xml:space="preserve">                                  </w:t>
      </w:r>
      <w:r>
        <w:t xml:space="preserve"> </w:t>
      </w:r>
      <w:r w:rsidRPr="001E6EC2">
        <w:t xml:space="preserve">                                                   </w:t>
      </w:r>
      <w:r>
        <w:t xml:space="preserve">                        </w:t>
      </w:r>
      <w:r w:rsidRPr="001E6EC2">
        <w:t xml:space="preserve"> </w:t>
      </w:r>
      <w:r>
        <w:t xml:space="preserve"> </w:t>
      </w:r>
      <w:r w:rsidRPr="001E6EC2">
        <w:t xml:space="preserve">  </w:t>
      </w:r>
      <w:r>
        <w:t xml:space="preserve">dr.sc. </w:t>
      </w:r>
      <w:r w:rsidRPr="001E6EC2">
        <w:t xml:space="preserve">Goranka Horjan  </w:t>
      </w:r>
    </w:p>
    <w:p w14:paraId="74BEF15A" w14:textId="7CE607A2" w:rsidR="004F1C17" w:rsidRDefault="008B1A7B" w:rsidP="008B1A7B">
      <w:pPr>
        <w:jc w:val="both"/>
      </w:pPr>
      <w:r w:rsidRPr="001E6EC2">
        <w:t xml:space="preserve">                                </w:t>
      </w:r>
      <w:r w:rsidRPr="001E6EC2">
        <w:rPr>
          <w:color w:val="FF0000"/>
        </w:rPr>
        <w:t xml:space="preserve">                                                                                             </w:t>
      </w:r>
    </w:p>
    <w:sectPr w:rsidR="004F1C17" w:rsidSect="009F74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6CA1A" w14:textId="77777777" w:rsidR="00FA48D7" w:rsidRDefault="00FA48D7" w:rsidP="009C20EC">
      <w:pPr>
        <w:spacing w:after="0" w:line="240" w:lineRule="auto"/>
      </w:pPr>
      <w:r>
        <w:separator/>
      </w:r>
    </w:p>
  </w:endnote>
  <w:endnote w:type="continuationSeparator" w:id="0">
    <w:p w14:paraId="2ACE41B9" w14:textId="77777777" w:rsidR="00FA48D7" w:rsidRDefault="00FA48D7" w:rsidP="009C2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6575" w14:textId="77777777" w:rsidR="009C20EC" w:rsidRDefault="009C20E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ADB7" w14:textId="77777777" w:rsidR="00FA48D7" w:rsidRDefault="00FA48D7" w:rsidP="009C20EC">
      <w:pPr>
        <w:spacing w:after="0" w:line="240" w:lineRule="auto"/>
      </w:pPr>
      <w:r>
        <w:separator/>
      </w:r>
    </w:p>
  </w:footnote>
  <w:footnote w:type="continuationSeparator" w:id="0">
    <w:p w14:paraId="3E5684AF" w14:textId="77777777" w:rsidR="00FA48D7" w:rsidRDefault="00FA48D7" w:rsidP="009C2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054C7" w14:textId="77777777" w:rsidR="009C20EC" w:rsidRDefault="009C20E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184F"/>
    <w:multiLevelType w:val="hybridMultilevel"/>
    <w:tmpl w:val="8A86C5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8628B"/>
    <w:multiLevelType w:val="hybridMultilevel"/>
    <w:tmpl w:val="50D220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869"/>
    <w:multiLevelType w:val="hybridMultilevel"/>
    <w:tmpl w:val="5CAED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73C5B"/>
    <w:multiLevelType w:val="hybridMultilevel"/>
    <w:tmpl w:val="5B6CB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3435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FD75F7"/>
    <w:multiLevelType w:val="hybridMultilevel"/>
    <w:tmpl w:val="F5E64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5503F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12E495F"/>
    <w:multiLevelType w:val="hybridMultilevel"/>
    <w:tmpl w:val="CA1AD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3E57"/>
    <w:multiLevelType w:val="hybridMultilevel"/>
    <w:tmpl w:val="212CE98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D6718"/>
    <w:multiLevelType w:val="hybridMultilevel"/>
    <w:tmpl w:val="736C7FE2"/>
    <w:lvl w:ilvl="0" w:tplc="C7BE5DFE">
      <w:start w:val="40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281B"/>
    <w:multiLevelType w:val="hybridMultilevel"/>
    <w:tmpl w:val="7FFC7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228FD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12B2A32"/>
    <w:multiLevelType w:val="hybridMultilevel"/>
    <w:tmpl w:val="C30C3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212EE"/>
    <w:multiLevelType w:val="hybridMultilevel"/>
    <w:tmpl w:val="4796B224"/>
    <w:lvl w:ilvl="0" w:tplc="C1325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F0B56"/>
    <w:multiLevelType w:val="hybridMultilevel"/>
    <w:tmpl w:val="D1B0CF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E6A8E"/>
    <w:multiLevelType w:val="hybridMultilevel"/>
    <w:tmpl w:val="1B9C7DFC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A87628"/>
    <w:multiLevelType w:val="hybridMultilevel"/>
    <w:tmpl w:val="4EAA3A1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50559F"/>
    <w:multiLevelType w:val="hybridMultilevel"/>
    <w:tmpl w:val="D5C0C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80AD5"/>
    <w:multiLevelType w:val="hybridMultilevel"/>
    <w:tmpl w:val="0E9AA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8C0C9B"/>
    <w:multiLevelType w:val="hybridMultilevel"/>
    <w:tmpl w:val="7710439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386668"/>
    <w:multiLevelType w:val="hybridMultilevel"/>
    <w:tmpl w:val="8BCA4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31790"/>
    <w:multiLevelType w:val="hybridMultilevel"/>
    <w:tmpl w:val="4C42D57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4B92C2E"/>
    <w:multiLevelType w:val="hybridMultilevel"/>
    <w:tmpl w:val="EDCEAEF8"/>
    <w:lvl w:ilvl="0" w:tplc="B79A1A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5913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D0B607F"/>
    <w:multiLevelType w:val="hybridMultilevel"/>
    <w:tmpl w:val="4F8C0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328A9"/>
    <w:multiLevelType w:val="hybridMultilevel"/>
    <w:tmpl w:val="4D52988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0153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1015F4E"/>
    <w:multiLevelType w:val="hybridMultilevel"/>
    <w:tmpl w:val="08365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B7121"/>
    <w:multiLevelType w:val="hybridMultilevel"/>
    <w:tmpl w:val="1AD26060"/>
    <w:lvl w:ilvl="0" w:tplc="DEAAE3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064D4"/>
    <w:multiLevelType w:val="hybridMultilevel"/>
    <w:tmpl w:val="5AC49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F148C"/>
    <w:multiLevelType w:val="hybridMultilevel"/>
    <w:tmpl w:val="EEFCC75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DB754C"/>
    <w:multiLevelType w:val="hybridMultilevel"/>
    <w:tmpl w:val="308E1976"/>
    <w:lvl w:ilvl="0" w:tplc="49B4DB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69B1"/>
    <w:multiLevelType w:val="hybridMultilevel"/>
    <w:tmpl w:val="2FD453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F36032"/>
    <w:multiLevelType w:val="multilevel"/>
    <w:tmpl w:val="98E2C4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66A7624E"/>
    <w:multiLevelType w:val="hybridMultilevel"/>
    <w:tmpl w:val="8DB83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0619C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B962CBA"/>
    <w:multiLevelType w:val="hybridMultilevel"/>
    <w:tmpl w:val="9432E52C"/>
    <w:lvl w:ilvl="0" w:tplc="E4DEA0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8B4097"/>
    <w:multiLevelType w:val="hybridMultilevel"/>
    <w:tmpl w:val="6ECE6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7682D"/>
    <w:multiLevelType w:val="hybridMultilevel"/>
    <w:tmpl w:val="CD248C4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4CF7343"/>
    <w:multiLevelType w:val="hybridMultilevel"/>
    <w:tmpl w:val="4CEA0192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9BF6CD3"/>
    <w:multiLevelType w:val="hybridMultilevel"/>
    <w:tmpl w:val="DCB6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46D5B"/>
    <w:multiLevelType w:val="hybridMultilevel"/>
    <w:tmpl w:val="2DF22A0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4A2CB4"/>
    <w:multiLevelType w:val="hybridMultilevel"/>
    <w:tmpl w:val="8EA83A30"/>
    <w:lvl w:ilvl="0" w:tplc="FA508B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64062">
    <w:abstractNumId w:val="27"/>
  </w:num>
  <w:num w:numId="2" w16cid:durableId="806896717">
    <w:abstractNumId w:val="34"/>
  </w:num>
  <w:num w:numId="3" w16cid:durableId="1832988592">
    <w:abstractNumId w:val="18"/>
  </w:num>
  <w:num w:numId="4" w16cid:durableId="1117068867">
    <w:abstractNumId w:val="16"/>
  </w:num>
  <w:num w:numId="5" w16cid:durableId="1945964251">
    <w:abstractNumId w:val="3"/>
  </w:num>
  <w:num w:numId="6" w16cid:durableId="1679888303">
    <w:abstractNumId w:val="32"/>
  </w:num>
  <w:num w:numId="7" w16cid:durableId="346449059">
    <w:abstractNumId w:val="35"/>
  </w:num>
  <w:num w:numId="8" w16cid:durableId="640187078">
    <w:abstractNumId w:val="4"/>
  </w:num>
  <w:num w:numId="9" w16cid:durableId="1731150301">
    <w:abstractNumId w:val="11"/>
  </w:num>
  <w:num w:numId="10" w16cid:durableId="2004624893">
    <w:abstractNumId w:val="26"/>
  </w:num>
  <w:num w:numId="11" w16cid:durableId="1781487869">
    <w:abstractNumId w:val="23"/>
  </w:num>
  <w:num w:numId="12" w16cid:durableId="2101825131">
    <w:abstractNumId w:val="33"/>
  </w:num>
  <w:num w:numId="13" w16cid:durableId="1410152659">
    <w:abstractNumId w:val="6"/>
  </w:num>
  <w:num w:numId="14" w16cid:durableId="1406605822">
    <w:abstractNumId w:val="29"/>
  </w:num>
  <w:num w:numId="15" w16cid:durableId="405419477">
    <w:abstractNumId w:val="7"/>
  </w:num>
  <w:num w:numId="16" w16cid:durableId="486291322">
    <w:abstractNumId w:val="10"/>
  </w:num>
  <w:num w:numId="17" w16cid:durableId="1597976266">
    <w:abstractNumId w:val="25"/>
  </w:num>
  <w:num w:numId="18" w16cid:durableId="873228992">
    <w:abstractNumId w:val="14"/>
  </w:num>
  <w:num w:numId="19" w16cid:durableId="1440292767">
    <w:abstractNumId w:val="5"/>
  </w:num>
  <w:num w:numId="20" w16cid:durableId="1141923484">
    <w:abstractNumId w:val="0"/>
  </w:num>
  <w:num w:numId="21" w16cid:durableId="1690643301">
    <w:abstractNumId w:val="12"/>
  </w:num>
  <w:num w:numId="22" w16cid:durableId="663973811">
    <w:abstractNumId w:val="15"/>
  </w:num>
  <w:num w:numId="23" w16cid:durableId="1912615064">
    <w:abstractNumId w:val="38"/>
  </w:num>
  <w:num w:numId="24" w16cid:durableId="172577429">
    <w:abstractNumId w:val="30"/>
  </w:num>
  <w:num w:numId="25" w16cid:durableId="1257589922">
    <w:abstractNumId w:val="17"/>
  </w:num>
  <w:num w:numId="26" w16cid:durableId="1176117763">
    <w:abstractNumId w:val="41"/>
  </w:num>
  <w:num w:numId="27" w16cid:durableId="1654412971">
    <w:abstractNumId w:val="1"/>
  </w:num>
  <w:num w:numId="28" w16cid:durableId="370619529">
    <w:abstractNumId w:val="24"/>
  </w:num>
  <w:num w:numId="29" w16cid:durableId="1188367985">
    <w:abstractNumId w:val="20"/>
  </w:num>
  <w:num w:numId="30" w16cid:durableId="80953951">
    <w:abstractNumId w:val="37"/>
  </w:num>
  <w:num w:numId="31" w16cid:durableId="1523057884">
    <w:abstractNumId w:val="8"/>
  </w:num>
  <w:num w:numId="32" w16cid:durableId="1777172410">
    <w:abstractNumId w:val="2"/>
  </w:num>
  <w:num w:numId="33" w16cid:durableId="1053384185">
    <w:abstractNumId w:val="39"/>
  </w:num>
  <w:num w:numId="34" w16cid:durableId="731316444">
    <w:abstractNumId w:val="21"/>
  </w:num>
  <w:num w:numId="35" w16cid:durableId="2085644127">
    <w:abstractNumId w:val="9"/>
  </w:num>
  <w:num w:numId="36" w16cid:durableId="2044163552">
    <w:abstractNumId w:val="28"/>
  </w:num>
  <w:num w:numId="37" w16cid:durableId="1180971690">
    <w:abstractNumId w:val="13"/>
  </w:num>
  <w:num w:numId="38" w16cid:durableId="538475585">
    <w:abstractNumId w:val="31"/>
  </w:num>
  <w:num w:numId="39" w16cid:durableId="880287174">
    <w:abstractNumId w:val="36"/>
  </w:num>
  <w:num w:numId="40" w16cid:durableId="1123618221">
    <w:abstractNumId w:val="22"/>
  </w:num>
  <w:num w:numId="41" w16cid:durableId="722674667">
    <w:abstractNumId w:val="40"/>
  </w:num>
  <w:num w:numId="42" w16cid:durableId="1169099136">
    <w:abstractNumId w:val="19"/>
  </w:num>
  <w:num w:numId="43" w16cid:durableId="79949780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97"/>
    <w:rsid w:val="0000318A"/>
    <w:rsid w:val="000034EA"/>
    <w:rsid w:val="00010B45"/>
    <w:rsid w:val="00010CEC"/>
    <w:rsid w:val="000129B3"/>
    <w:rsid w:val="000135DF"/>
    <w:rsid w:val="00027F16"/>
    <w:rsid w:val="00033F2D"/>
    <w:rsid w:val="000342AC"/>
    <w:rsid w:val="00041FA6"/>
    <w:rsid w:val="00044047"/>
    <w:rsid w:val="000518AB"/>
    <w:rsid w:val="00052EC7"/>
    <w:rsid w:val="0005668E"/>
    <w:rsid w:val="00057DF1"/>
    <w:rsid w:val="00062AE1"/>
    <w:rsid w:val="00064330"/>
    <w:rsid w:val="0006591C"/>
    <w:rsid w:val="00081EB9"/>
    <w:rsid w:val="0008462B"/>
    <w:rsid w:val="000968A4"/>
    <w:rsid w:val="000A2BB8"/>
    <w:rsid w:val="000A3066"/>
    <w:rsid w:val="000C268C"/>
    <w:rsid w:val="000C271C"/>
    <w:rsid w:val="000C3DE1"/>
    <w:rsid w:val="000D2A93"/>
    <w:rsid w:val="000D45E8"/>
    <w:rsid w:val="000E31B3"/>
    <w:rsid w:val="000F26E5"/>
    <w:rsid w:val="000F77B9"/>
    <w:rsid w:val="00101544"/>
    <w:rsid w:val="00107732"/>
    <w:rsid w:val="00112BDA"/>
    <w:rsid w:val="00112C8C"/>
    <w:rsid w:val="001149A4"/>
    <w:rsid w:val="00117BF2"/>
    <w:rsid w:val="001242A3"/>
    <w:rsid w:val="001243DD"/>
    <w:rsid w:val="00136FC7"/>
    <w:rsid w:val="0014176D"/>
    <w:rsid w:val="00142EFF"/>
    <w:rsid w:val="0014474D"/>
    <w:rsid w:val="001447C0"/>
    <w:rsid w:val="00155D9A"/>
    <w:rsid w:val="001565B6"/>
    <w:rsid w:val="001621B2"/>
    <w:rsid w:val="0016245B"/>
    <w:rsid w:val="001740C2"/>
    <w:rsid w:val="001748BC"/>
    <w:rsid w:val="001850A3"/>
    <w:rsid w:val="00187F3C"/>
    <w:rsid w:val="00190690"/>
    <w:rsid w:val="00193E06"/>
    <w:rsid w:val="001A10F5"/>
    <w:rsid w:val="001A297E"/>
    <w:rsid w:val="001A5F3B"/>
    <w:rsid w:val="001B0DD6"/>
    <w:rsid w:val="001B4A97"/>
    <w:rsid w:val="001B4EA5"/>
    <w:rsid w:val="001B73A5"/>
    <w:rsid w:val="001D07AA"/>
    <w:rsid w:val="001E04C1"/>
    <w:rsid w:val="001E0747"/>
    <w:rsid w:val="001E2742"/>
    <w:rsid w:val="001E3E53"/>
    <w:rsid w:val="001E407D"/>
    <w:rsid w:val="001E4C5A"/>
    <w:rsid w:val="001F76B5"/>
    <w:rsid w:val="0020322F"/>
    <w:rsid w:val="002064CD"/>
    <w:rsid w:val="00211C57"/>
    <w:rsid w:val="00215114"/>
    <w:rsid w:val="002152C6"/>
    <w:rsid w:val="002215C3"/>
    <w:rsid w:val="002273A2"/>
    <w:rsid w:val="00243518"/>
    <w:rsid w:val="00244283"/>
    <w:rsid w:val="00256F8D"/>
    <w:rsid w:val="00282EE9"/>
    <w:rsid w:val="00287118"/>
    <w:rsid w:val="00291249"/>
    <w:rsid w:val="00293684"/>
    <w:rsid w:val="002A67CA"/>
    <w:rsid w:val="002B2D73"/>
    <w:rsid w:val="002B44C6"/>
    <w:rsid w:val="002B5FC4"/>
    <w:rsid w:val="002C753F"/>
    <w:rsid w:val="002D14BB"/>
    <w:rsid w:val="002D1B63"/>
    <w:rsid w:val="002D78A4"/>
    <w:rsid w:val="002E0A26"/>
    <w:rsid w:val="002E237C"/>
    <w:rsid w:val="002E70CB"/>
    <w:rsid w:val="00320BFD"/>
    <w:rsid w:val="00324A77"/>
    <w:rsid w:val="00326621"/>
    <w:rsid w:val="003266B5"/>
    <w:rsid w:val="003314D3"/>
    <w:rsid w:val="00335E96"/>
    <w:rsid w:val="00337347"/>
    <w:rsid w:val="003421A7"/>
    <w:rsid w:val="00342FFD"/>
    <w:rsid w:val="00347B90"/>
    <w:rsid w:val="003507D8"/>
    <w:rsid w:val="00353F9C"/>
    <w:rsid w:val="0035491F"/>
    <w:rsid w:val="00357FC1"/>
    <w:rsid w:val="00362F9A"/>
    <w:rsid w:val="00365251"/>
    <w:rsid w:val="00371D2C"/>
    <w:rsid w:val="00377D31"/>
    <w:rsid w:val="003878B5"/>
    <w:rsid w:val="00392E6F"/>
    <w:rsid w:val="00395A11"/>
    <w:rsid w:val="003965A6"/>
    <w:rsid w:val="003A01C5"/>
    <w:rsid w:val="003B0912"/>
    <w:rsid w:val="003D7CCD"/>
    <w:rsid w:val="003E2A4C"/>
    <w:rsid w:val="003E2CF9"/>
    <w:rsid w:val="003E34EB"/>
    <w:rsid w:val="003E4818"/>
    <w:rsid w:val="0040119D"/>
    <w:rsid w:val="00402C3C"/>
    <w:rsid w:val="00403EAF"/>
    <w:rsid w:val="0040459D"/>
    <w:rsid w:val="00410687"/>
    <w:rsid w:val="00411CA1"/>
    <w:rsid w:val="00414149"/>
    <w:rsid w:val="00415A31"/>
    <w:rsid w:val="00417850"/>
    <w:rsid w:val="00422894"/>
    <w:rsid w:val="00427B18"/>
    <w:rsid w:val="00430987"/>
    <w:rsid w:val="00434867"/>
    <w:rsid w:val="004502DB"/>
    <w:rsid w:val="004514C6"/>
    <w:rsid w:val="00454C40"/>
    <w:rsid w:val="00467B0D"/>
    <w:rsid w:val="00467C33"/>
    <w:rsid w:val="004772CE"/>
    <w:rsid w:val="0048713A"/>
    <w:rsid w:val="004A1128"/>
    <w:rsid w:val="004A4A78"/>
    <w:rsid w:val="004A58D5"/>
    <w:rsid w:val="004A75BC"/>
    <w:rsid w:val="004B0A47"/>
    <w:rsid w:val="004B58CE"/>
    <w:rsid w:val="004C7BF9"/>
    <w:rsid w:val="004D1874"/>
    <w:rsid w:val="004D3125"/>
    <w:rsid w:val="004D3C0B"/>
    <w:rsid w:val="004E1A04"/>
    <w:rsid w:val="004E5DB0"/>
    <w:rsid w:val="004F14E0"/>
    <w:rsid w:val="004F1C17"/>
    <w:rsid w:val="004F3880"/>
    <w:rsid w:val="004F4629"/>
    <w:rsid w:val="00500F21"/>
    <w:rsid w:val="00504992"/>
    <w:rsid w:val="0050598A"/>
    <w:rsid w:val="00520691"/>
    <w:rsid w:val="00522661"/>
    <w:rsid w:val="0054212E"/>
    <w:rsid w:val="00543D82"/>
    <w:rsid w:val="005461E0"/>
    <w:rsid w:val="00551925"/>
    <w:rsid w:val="00560097"/>
    <w:rsid w:val="00563335"/>
    <w:rsid w:val="00582E2A"/>
    <w:rsid w:val="0059305C"/>
    <w:rsid w:val="005A5F33"/>
    <w:rsid w:val="005C0AEF"/>
    <w:rsid w:val="005E03EA"/>
    <w:rsid w:val="005E197E"/>
    <w:rsid w:val="005E2D38"/>
    <w:rsid w:val="00600F1C"/>
    <w:rsid w:val="006045D3"/>
    <w:rsid w:val="00613A71"/>
    <w:rsid w:val="00616877"/>
    <w:rsid w:val="0061710D"/>
    <w:rsid w:val="006251ED"/>
    <w:rsid w:val="00635F99"/>
    <w:rsid w:val="00641951"/>
    <w:rsid w:val="0064413F"/>
    <w:rsid w:val="0066139F"/>
    <w:rsid w:val="006668E9"/>
    <w:rsid w:val="00666F8D"/>
    <w:rsid w:val="00671739"/>
    <w:rsid w:val="00671B78"/>
    <w:rsid w:val="00683B80"/>
    <w:rsid w:val="0068460E"/>
    <w:rsid w:val="0068497C"/>
    <w:rsid w:val="0068712A"/>
    <w:rsid w:val="006933E8"/>
    <w:rsid w:val="006A0DC9"/>
    <w:rsid w:val="006B0B23"/>
    <w:rsid w:val="006B1B74"/>
    <w:rsid w:val="006B58A7"/>
    <w:rsid w:val="006B5B91"/>
    <w:rsid w:val="006B7D03"/>
    <w:rsid w:val="006C543C"/>
    <w:rsid w:val="006C5849"/>
    <w:rsid w:val="006D57C2"/>
    <w:rsid w:val="006E7EE7"/>
    <w:rsid w:val="006F10B7"/>
    <w:rsid w:val="007022DC"/>
    <w:rsid w:val="00705349"/>
    <w:rsid w:val="00712C0E"/>
    <w:rsid w:val="007240EC"/>
    <w:rsid w:val="007309D4"/>
    <w:rsid w:val="00730A78"/>
    <w:rsid w:val="0074511E"/>
    <w:rsid w:val="00746D3D"/>
    <w:rsid w:val="00754B14"/>
    <w:rsid w:val="00754E6E"/>
    <w:rsid w:val="00755E41"/>
    <w:rsid w:val="00760C47"/>
    <w:rsid w:val="00764167"/>
    <w:rsid w:val="00780095"/>
    <w:rsid w:val="00785510"/>
    <w:rsid w:val="00790FE4"/>
    <w:rsid w:val="007A192B"/>
    <w:rsid w:val="007A4884"/>
    <w:rsid w:val="007A65FA"/>
    <w:rsid w:val="007B59C0"/>
    <w:rsid w:val="007B5E6B"/>
    <w:rsid w:val="007C0793"/>
    <w:rsid w:val="007C27F7"/>
    <w:rsid w:val="007C41F6"/>
    <w:rsid w:val="007D0C85"/>
    <w:rsid w:val="007D2B58"/>
    <w:rsid w:val="007E61C9"/>
    <w:rsid w:val="007E6268"/>
    <w:rsid w:val="007E6929"/>
    <w:rsid w:val="007F201B"/>
    <w:rsid w:val="00815BAE"/>
    <w:rsid w:val="00822D31"/>
    <w:rsid w:val="008272DE"/>
    <w:rsid w:val="008349FA"/>
    <w:rsid w:val="008352AF"/>
    <w:rsid w:val="00840E25"/>
    <w:rsid w:val="0084434E"/>
    <w:rsid w:val="008458C5"/>
    <w:rsid w:val="008567C5"/>
    <w:rsid w:val="00870B5A"/>
    <w:rsid w:val="008754C2"/>
    <w:rsid w:val="00892F8F"/>
    <w:rsid w:val="008A00BB"/>
    <w:rsid w:val="008A1237"/>
    <w:rsid w:val="008A6726"/>
    <w:rsid w:val="008B1A7B"/>
    <w:rsid w:val="008C470D"/>
    <w:rsid w:val="008D2065"/>
    <w:rsid w:val="008D6545"/>
    <w:rsid w:val="008E3A76"/>
    <w:rsid w:val="008E4B83"/>
    <w:rsid w:val="008E68C3"/>
    <w:rsid w:val="008E78B8"/>
    <w:rsid w:val="008F2C7F"/>
    <w:rsid w:val="008F603B"/>
    <w:rsid w:val="0090306B"/>
    <w:rsid w:val="00905EA5"/>
    <w:rsid w:val="00906482"/>
    <w:rsid w:val="00911CA6"/>
    <w:rsid w:val="009143BD"/>
    <w:rsid w:val="00920626"/>
    <w:rsid w:val="0092457C"/>
    <w:rsid w:val="00925F6C"/>
    <w:rsid w:val="00930CD5"/>
    <w:rsid w:val="009312E9"/>
    <w:rsid w:val="0094202B"/>
    <w:rsid w:val="00945C68"/>
    <w:rsid w:val="009537D2"/>
    <w:rsid w:val="00956917"/>
    <w:rsid w:val="00961997"/>
    <w:rsid w:val="0096577D"/>
    <w:rsid w:val="00965939"/>
    <w:rsid w:val="00966758"/>
    <w:rsid w:val="00967181"/>
    <w:rsid w:val="00970B73"/>
    <w:rsid w:val="00975D74"/>
    <w:rsid w:val="00981C9E"/>
    <w:rsid w:val="00983800"/>
    <w:rsid w:val="00993B4E"/>
    <w:rsid w:val="009A1110"/>
    <w:rsid w:val="009B22CF"/>
    <w:rsid w:val="009B2E83"/>
    <w:rsid w:val="009C0E16"/>
    <w:rsid w:val="009C20EC"/>
    <w:rsid w:val="009C3A15"/>
    <w:rsid w:val="009C428B"/>
    <w:rsid w:val="009F1B54"/>
    <w:rsid w:val="009F2591"/>
    <w:rsid w:val="009F369E"/>
    <w:rsid w:val="009F3B06"/>
    <w:rsid w:val="009F42EF"/>
    <w:rsid w:val="009F7408"/>
    <w:rsid w:val="00A032D8"/>
    <w:rsid w:val="00A04D1A"/>
    <w:rsid w:val="00A1102F"/>
    <w:rsid w:val="00A11C3F"/>
    <w:rsid w:val="00A12055"/>
    <w:rsid w:val="00A2033F"/>
    <w:rsid w:val="00A21BA1"/>
    <w:rsid w:val="00A2294A"/>
    <w:rsid w:val="00A335C9"/>
    <w:rsid w:val="00A3390A"/>
    <w:rsid w:val="00A408CB"/>
    <w:rsid w:val="00A43996"/>
    <w:rsid w:val="00A4447B"/>
    <w:rsid w:val="00A57813"/>
    <w:rsid w:val="00A61379"/>
    <w:rsid w:val="00A660F9"/>
    <w:rsid w:val="00A679EC"/>
    <w:rsid w:val="00A67DFE"/>
    <w:rsid w:val="00A84357"/>
    <w:rsid w:val="00A93AA6"/>
    <w:rsid w:val="00A9767F"/>
    <w:rsid w:val="00AA6FD0"/>
    <w:rsid w:val="00AA780F"/>
    <w:rsid w:val="00AB5667"/>
    <w:rsid w:val="00AB60CC"/>
    <w:rsid w:val="00AC32A4"/>
    <w:rsid w:val="00AE0940"/>
    <w:rsid w:val="00B03A68"/>
    <w:rsid w:val="00B05A41"/>
    <w:rsid w:val="00B203FF"/>
    <w:rsid w:val="00B23E39"/>
    <w:rsid w:val="00B31539"/>
    <w:rsid w:val="00B3726B"/>
    <w:rsid w:val="00B41234"/>
    <w:rsid w:val="00B454BB"/>
    <w:rsid w:val="00B475F7"/>
    <w:rsid w:val="00B56DE4"/>
    <w:rsid w:val="00B626E1"/>
    <w:rsid w:val="00B6552D"/>
    <w:rsid w:val="00B67D53"/>
    <w:rsid w:val="00B70CAD"/>
    <w:rsid w:val="00B77FA9"/>
    <w:rsid w:val="00B81AAB"/>
    <w:rsid w:val="00B82F8A"/>
    <w:rsid w:val="00B850AA"/>
    <w:rsid w:val="00B862C1"/>
    <w:rsid w:val="00B9135D"/>
    <w:rsid w:val="00B9654F"/>
    <w:rsid w:val="00BA6478"/>
    <w:rsid w:val="00BB17F4"/>
    <w:rsid w:val="00BB1EB5"/>
    <w:rsid w:val="00BC1693"/>
    <w:rsid w:val="00BD1CDB"/>
    <w:rsid w:val="00BD525D"/>
    <w:rsid w:val="00BD55D7"/>
    <w:rsid w:val="00BD5A94"/>
    <w:rsid w:val="00BE4589"/>
    <w:rsid w:val="00C0320C"/>
    <w:rsid w:val="00C16B47"/>
    <w:rsid w:val="00C30691"/>
    <w:rsid w:val="00C323DA"/>
    <w:rsid w:val="00C40850"/>
    <w:rsid w:val="00C42E9B"/>
    <w:rsid w:val="00C60496"/>
    <w:rsid w:val="00C6798A"/>
    <w:rsid w:val="00C67D62"/>
    <w:rsid w:val="00C80670"/>
    <w:rsid w:val="00C93C95"/>
    <w:rsid w:val="00CA0150"/>
    <w:rsid w:val="00CA03D4"/>
    <w:rsid w:val="00CA0878"/>
    <w:rsid w:val="00CA27BA"/>
    <w:rsid w:val="00CB1031"/>
    <w:rsid w:val="00CB224C"/>
    <w:rsid w:val="00CB7508"/>
    <w:rsid w:val="00CC635B"/>
    <w:rsid w:val="00CD73A1"/>
    <w:rsid w:val="00CE5BDF"/>
    <w:rsid w:val="00CF12F8"/>
    <w:rsid w:val="00CF3420"/>
    <w:rsid w:val="00CF7E2C"/>
    <w:rsid w:val="00D004C0"/>
    <w:rsid w:val="00D0050E"/>
    <w:rsid w:val="00D06436"/>
    <w:rsid w:val="00D13D27"/>
    <w:rsid w:val="00D24280"/>
    <w:rsid w:val="00D27207"/>
    <w:rsid w:val="00D33A85"/>
    <w:rsid w:val="00D43F2B"/>
    <w:rsid w:val="00D478E6"/>
    <w:rsid w:val="00D56586"/>
    <w:rsid w:val="00D612F4"/>
    <w:rsid w:val="00D616DD"/>
    <w:rsid w:val="00D6293B"/>
    <w:rsid w:val="00D649E5"/>
    <w:rsid w:val="00D66077"/>
    <w:rsid w:val="00D87948"/>
    <w:rsid w:val="00DA26BE"/>
    <w:rsid w:val="00DA3F27"/>
    <w:rsid w:val="00DB66D4"/>
    <w:rsid w:val="00DC00C8"/>
    <w:rsid w:val="00DC7767"/>
    <w:rsid w:val="00DF0FCF"/>
    <w:rsid w:val="00DF4741"/>
    <w:rsid w:val="00DF6142"/>
    <w:rsid w:val="00E05192"/>
    <w:rsid w:val="00E05CDF"/>
    <w:rsid w:val="00E16E04"/>
    <w:rsid w:val="00E37FDD"/>
    <w:rsid w:val="00E51855"/>
    <w:rsid w:val="00E53676"/>
    <w:rsid w:val="00E640AE"/>
    <w:rsid w:val="00E67447"/>
    <w:rsid w:val="00E70F90"/>
    <w:rsid w:val="00E80008"/>
    <w:rsid w:val="00E85ACC"/>
    <w:rsid w:val="00E91465"/>
    <w:rsid w:val="00E95D49"/>
    <w:rsid w:val="00EB373D"/>
    <w:rsid w:val="00EB5E1C"/>
    <w:rsid w:val="00EB67C0"/>
    <w:rsid w:val="00EC19D0"/>
    <w:rsid w:val="00EC483A"/>
    <w:rsid w:val="00EE03F4"/>
    <w:rsid w:val="00EF697A"/>
    <w:rsid w:val="00F03F94"/>
    <w:rsid w:val="00F05AF4"/>
    <w:rsid w:val="00F07E66"/>
    <w:rsid w:val="00F20DBD"/>
    <w:rsid w:val="00F21936"/>
    <w:rsid w:val="00F25151"/>
    <w:rsid w:val="00F25373"/>
    <w:rsid w:val="00F32109"/>
    <w:rsid w:val="00F37A66"/>
    <w:rsid w:val="00F41CBA"/>
    <w:rsid w:val="00F45C06"/>
    <w:rsid w:val="00F47BB3"/>
    <w:rsid w:val="00F57852"/>
    <w:rsid w:val="00F65535"/>
    <w:rsid w:val="00F657DB"/>
    <w:rsid w:val="00F80B87"/>
    <w:rsid w:val="00F81F93"/>
    <w:rsid w:val="00FA48D7"/>
    <w:rsid w:val="00FA56CC"/>
    <w:rsid w:val="00FB17F4"/>
    <w:rsid w:val="00FB5826"/>
    <w:rsid w:val="00FB5DDC"/>
    <w:rsid w:val="00FD11A8"/>
    <w:rsid w:val="00FD47B7"/>
    <w:rsid w:val="00FD68D1"/>
    <w:rsid w:val="00FF09F1"/>
    <w:rsid w:val="00FF19D7"/>
    <w:rsid w:val="00FF4301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0A9C"/>
  <w15:docId w15:val="{CC6880CC-9700-4538-B209-C6EFB08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DFE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B03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5">
    <w:name w:val="heading 5"/>
    <w:basedOn w:val="Normal"/>
    <w:link w:val="Naslov5Char"/>
    <w:uiPriority w:val="9"/>
    <w:qFormat/>
    <w:rsid w:val="009537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link w:val="Naslov5"/>
    <w:uiPriority w:val="9"/>
    <w:rsid w:val="009537D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B66D4"/>
    <w:pPr>
      <w:ind w:left="720"/>
      <w:contextualSpacing/>
    </w:pPr>
  </w:style>
  <w:style w:type="table" w:styleId="Reetkatablice">
    <w:name w:val="Table Grid"/>
    <w:basedOn w:val="Obinatablica"/>
    <w:uiPriority w:val="59"/>
    <w:rsid w:val="0016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59"/>
    <w:rsid w:val="00256F8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59"/>
    <w:rsid w:val="001748B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0E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9C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0EC"/>
    <w:rPr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B03A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BILJE&#352;KE%202020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A06D-BC16-433E-98A9-7E14187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BILJEŠKE 2020.</Template>
  <TotalTime>659</TotalTime>
  <Pages>1</Pages>
  <Words>2188</Words>
  <Characters>12473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Tanja Ferčec</cp:lastModifiedBy>
  <cp:revision>27</cp:revision>
  <cp:lastPrinted>2024-07-02T07:14:00Z</cp:lastPrinted>
  <dcterms:created xsi:type="dcterms:W3CDTF">2024-03-07T12:30:00Z</dcterms:created>
  <dcterms:modified xsi:type="dcterms:W3CDTF">2024-07-02T07:25:00Z</dcterms:modified>
</cp:coreProperties>
</file>